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46" w:rsidRDefault="00300646" w:rsidP="0052720B">
      <w:pPr>
        <w:ind w:left="709" w:hanging="709"/>
        <w:jc w:val="center"/>
        <w:rPr>
          <w:rFonts w:ascii="Century Gothic" w:hAnsi="Century Gothic"/>
          <w:b/>
          <w:color w:val="244061"/>
          <w:sz w:val="48"/>
          <w:szCs w:val="36"/>
        </w:rPr>
      </w:pPr>
      <w:r>
        <w:rPr>
          <w:rFonts w:ascii="Century Gothic" w:hAnsi="Century Gothic"/>
          <w:b/>
          <w:color w:val="244061"/>
          <w:sz w:val="48"/>
          <w:szCs w:val="36"/>
        </w:rPr>
        <w:t>MINISTERIO DE ECONOMÍA Y FINANZAS PÚBLICAS</w:t>
      </w:r>
    </w:p>
    <w:p w:rsidR="00300646" w:rsidRDefault="00DF65B2" w:rsidP="00300646">
      <w:pPr>
        <w:jc w:val="center"/>
        <w:rPr>
          <w:b/>
          <w:color w:val="244061"/>
          <w:sz w:val="28"/>
          <w:szCs w:val="36"/>
        </w:rPr>
      </w:pPr>
      <w:r>
        <w:rPr>
          <w:rFonts w:ascii="Century Gothic" w:hAnsi="Century Gothic"/>
          <w:b/>
          <w:color w:val="244061"/>
          <w:sz w:val="28"/>
          <w:szCs w:val="36"/>
        </w:rPr>
        <w:t>AUTORIDAD DE FISCALIZACIÓN DEL JUEGO</w:t>
      </w:r>
    </w:p>
    <w:p w:rsidR="00300646" w:rsidRDefault="00300646" w:rsidP="00981B7E">
      <w:pPr>
        <w:spacing w:after="160" w:line="256" w:lineRule="auto"/>
      </w:pPr>
    </w:p>
    <w:p w:rsidR="00300646" w:rsidRDefault="00273DA5" w:rsidP="00300646">
      <w:pPr>
        <w:spacing w:after="160" w:line="256" w:lineRule="auto"/>
      </w:pPr>
      <w:r>
        <w:rPr>
          <w:noProof/>
          <w:lang w:val="es-BO" w:eastAsia="es-BO"/>
        </w:rPr>
        <mc:AlternateContent>
          <mc:Choice Requires="wps">
            <w:drawing>
              <wp:anchor distT="0" distB="0" distL="114300" distR="114300" simplePos="0" relativeHeight="251660288" behindDoc="0" locked="0" layoutInCell="1" allowOverlap="1" wp14:anchorId="2CF18184" wp14:editId="2DA22C4E">
                <wp:simplePos x="0" y="0"/>
                <wp:positionH relativeFrom="margin">
                  <wp:posOffset>-588816</wp:posOffset>
                </wp:positionH>
                <wp:positionV relativeFrom="paragraph">
                  <wp:posOffset>2913380</wp:posOffset>
                </wp:positionV>
                <wp:extent cx="7112635" cy="3773606"/>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773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E42" w:rsidRDefault="00A91E42" w:rsidP="00BC6095">
                            <w:pPr>
                              <w:jc w:val="center"/>
                              <w:rPr>
                                <w:b/>
                                <w:sz w:val="8"/>
                                <w:szCs w:val="36"/>
                              </w:rPr>
                            </w:pPr>
                          </w:p>
                          <w:p w:rsidR="00A91E42" w:rsidRDefault="00A91E42" w:rsidP="00BC6095">
                            <w:pPr>
                              <w:jc w:val="center"/>
                              <w:rPr>
                                <w:rFonts w:ascii="Century Gothic" w:hAnsi="Century Gothic"/>
                                <w:b/>
                                <w:color w:val="244061"/>
                                <w:sz w:val="44"/>
                                <w:szCs w:val="36"/>
                              </w:rPr>
                            </w:pPr>
                          </w:p>
                          <w:p w:rsidR="00A91E42" w:rsidRPr="00372F3E" w:rsidRDefault="00A91E42" w:rsidP="00BC6095">
                            <w:pPr>
                              <w:jc w:val="center"/>
                              <w:rPr>
                                <w:rFonts w:ascii="Century Gothic" w:hAnsi="Century Gothic"/>
                                <w:b/>
                                <w:color w:val="244061"/>
                                <w:sz w:val="22"/>
                                <w:szCs w:val="36"/>
                              </w:rPr>
                            </w:pPr>
                          </w:p>
                          <w:p w:rsidR="00A91E42" w:rsidRPr="004B2A5A" w:rsidRDefault="00A91E42"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A91E42" w:rsidRPr="004B2A5A" w:rsidRDefault="00A91E42"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A91E42" w:rsidRPr="004B2A5A" w:rsidRDefault="00A91E42" w:rsidP="00DB547C">
                            <w:pPr>
                              <w:rPr>
                                <w:rFonts w:ascii="Century Gothic" w:hAnsi="Century Gothic"/>
                                <w:b/>
                                <w:color w:val="244061"/>
                                <w:sz w:val="16"/>
                                <w:szCs w:val="36"/>
                              </w:rPr>
                            </w:pPr>
                          </w:p>
                          <w:p w:rsidR="00A91E42" w:rsidRPr="004B2A5A" w:rsidRDefault="00A91E42"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A91E42" w:rsidRPr="004B2A5A" w:rsidRDefault="00A91E42" w:rsidP="00BC6095">
                            <w:pPr>
                              <w:ind w:right="13"/>
                              <w:jc w:val="center"/>
                              <w:rPr>
                                <w:rFonts w:ascii="Century Gothic" w:hAnsi="Century Gothic"/>
                                <w:b/>
                                <w:color w:val="244061"/>
                                <w:sz w:val="14"/>
                                <w:szCs w:val="18"/>
                              </w:rPr>
                            </w:pPr>
                          </w:p>
                          <w:p w:rsidR="00A91E42" w:rsidRDefault="00A91E42" w:rsidP="00BC6095">
                            <w:pPr>
                              <w:ind w:left="567" w:right="931"/>
                              <w:jc w:val="center"/>
                              <w:rPr>
                                <w:rFonts w:ascii="Tahoma" w:hAnsi="Tahoma" w:cs="Tahoma"/>
                                <w:sz w:val="32"/>
                              </w:rPr>
                            </w:pPr>
                            <w:r>
                              <w:rPr>
                                <w:rFonts w:ascii="Tahoma" w:hAnsi="Tahoma" w:cs="Tahoma"/>
                                <w:sz w:val="32"/>
                              </w:rPr>
                              <w:t xml:space="preserve">SERVICIO DE </w:t>
                            </w:r>
                            <w:r w:rsidRPr="00DB547C">
                              <w:rPr>
                                <w:rFonts w:ascii="Tahoma" w:hAnsi="Tahoma" w:cs="Tahoma"/>
                                <w:sz w:val="32"/>
                              </w:rPr>
                              <w:t>CONSULTORÍA INDIVIDUAL DE LÍNEA DE CUATRO (4) PROFESIONALES IV PARA EL DEPARTAMENTO DE NORMAS Y CONTENCIOSO DE LA DIRECCIÓN NACIONAL JURÍDICA</w:t>
                            </w:r>
                            <w:r>
                              <w:rPr>
                                <w:rFonts w:ascii="Tahoma" w:hAnsi="Tahoma" w:cs="Tahoma"/>
                                <w:sz w:val="32"/>
                              </w:rPr>
                              <w:t xml:space="preserve"> -</w:t>
                            </w:r>
                            <w:r w:rsidRPr="00DB547C">
                              <w:rPr>
                                <w:rFonts w:ascii="Tahoma" w:hAnsi="Tahoma" w:cs="Tahoma"/>
                                <w:sz w:val="32"/>
                              </w:rPr>
                              <w:t xml:space="preserve"> GESTIÓN 202</w:t>
                            </w:r>
                            <w:r>
                              <w:rPr>
                                <w:rFonts w:ascii="Tahoma" w:hAnsi="Tahoma" w:cs="Tahoma"/>
                                <w:sz w:val="32"/>
                              </w:rPr>
                              <w:t>4.</w:t>
                            </w:r>
                          </w:p>
                          <w:p w:rsidR="00A91E42" w:rsidRPr="00A16CFE" w:rsidRDefault="00A91E42"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001/2024</w:t>
                            </w:r>
                          </w:p>
                          <w:p w:rsidR="00A91E42" w:rsidRPr="005F5B65" w:rsidRDefault="00A91E42"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266101">
                              <w:rPr>
                                <w:rFonts w:ascii="Tahoma" w:hAnsi="Tahoma" w:cs="Tahoma"/>
                                <w:sz w:val="28"/>
                                <w:u w:val="single"/>
                              </w:rPr>
                              <w:t>2</w:t>
                            </w:r>
                            <w:r>
                              <w:rPr>
                                <w:rFonts w:ascii="Tahoma" w:hAnsi="Tahoma" w:cs="Tahoma"/>
                                <w:sz w:val="28"/>
                                <w:u w:val="single"/>
                              </w:rPr>
                              <w:t>4</w:t>
                            </w:r>
                            <w:r w:rsidRPr="00266101">
                              <w:rPr>
                                <w:rFonts w:ascii="Tahoma" w:hAnsi="Tahoma" w:cs="Tahoma"/>
                                <w:sz w:val="28"/>
                                <w:u w:val="single"/>
                              </w:rPr>
                              <w:t>-0309-00-</w:t>
                            </w:r>
                            <w:r w:rsidRPr="00D152A4">
                              <w:rPr>
                                <w:rFonts w:ascii="Tahoma" w:hAnsi="Tahoma" w:cs="Tahoma"/>
                                <w:sz w:val="28"/>
                                <w:u w:val="single"/>
                              </w:rPr>
                              <w:t>1401554</w:t>
                            </w:r>
                            <w:r w:rsidRPr="00266101">
                              <w:rPr>
                                <w:rFonts w:ascii="Tahoma" w:hAnsi="Tahoma" w:cs="Tahoma"/>
                                <w:sz w:val="28"/>
                                <w:u w:val="single"/>
                              </w:rPr>
                              <w:t>-1-1</w:t>
                            </w:r>
                            <w:r>
                              <w:rPr>
                                <w:rFonts w:ascii="Tahoma" w:hAnsi="Tahoma" w:cs="Tahoma"/>
                                <w:sz w:val="28"/>
                                <w:u w:val="single"/>
                              </w:rPr>
                              <w:t xml:space="preserve"> </w:t>
                            </w:r>
                          </w:p>
                          <w:p w:rsidR="00A91E42" w:rsidRPr="00A16CFE" w:rsidRDefault="00A91E42" w:rsidP="00BC6095">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rsidR="00A91E42" w:rsidRPr="004B2A5A" w:rsidRDefault="00A91E42" w:rsidP="00BC6095">
                            <w:pPr>
                              <w:ind w:left="567" w:right="931"/>
                              <w:jc w:val="center"/>
                              <w:rPr>
                                <w:rFonts w:ascii="Tahoma" w:hAnsi="Tahoma" w:cs="Tahoma"/>
                                <w:sz w:val="22"/>
                                <w:u w:val="single"/>
                              </w:rPr>
                            </w:pPr>
                          </w:p>
                          <w:p w:rsidR="00A91E42" w:rsidRPr="00393A04" w:rsidRDefault="00A91E42" w:rsidP="00BC6095">
                            <w:pPr>
                              <w:ind w:left="567" w:right="931"/>
                              <w:jc w:val="center"/>
                              <w:rPr>
                                <w:rFonts w:ascii="Tahoma" w:hAnsi="Tahoma" w:cs="Tahoma"/>
                                <w:sz w:val="28"/>
                                <w:u w:val="single"/>
                              </w:rPr>
                            </w:pPr>
                            <w:r>
                              <w:rPr>
                                <w:rFonts w:ascii="Tahoma" w:hAnsi="Tahoma" w:cs="Tahoma"/>
                                <w:sz w:val="28"/>
                                <w:u w:val="single"/>
                              </w:rPr>
                              <w:t>Gestión 2024</w:t>
                            </w:r>
                          </w:p>
                          <w:p w:rsidR="00A91E42" w:rsidRDefault="00A91E42" w:rsidP="003006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left:0;text-align:left;margin-left:-46.35pt;margin-top:229.4pt;width:560.05pt;height:29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" filled="f" stroked="f">
                <v:textbox>
                  <w:txbxContent>
                    <w:p w:rsidR="00A91E42" w:rsidRDefault="00A91E42" w:rsidP="00BC6095">
                      <w:pPr>
                        <w:jc w:val="center"/>
                        <w:rPr>
                          <w:b/>
                          <w:sz w:val="8"/>
                          <w:szCs w:val="36"/>
                        </w:rPr>
                      </w:pPr>
                    </w:p>
                    <w:p w:rsidR="00A91E42" w:rsidRDefault="00A91E42" w:rsidP="00BC6095">
                      <w:pPr>
                        <w:jc w:val="center"/>
                        <w:rPr>
                          <w:rFonts w:ascii="Century Gothic" w:hAnsi="Century Gothic"/>
                          <w:b/>
                          <w:color w:val="244061"/>
                          <w:sz w:val="44"/>
                          <w:szCs w:val="36"/>
                        </w:rPr>
                      </w:pPr>
                    </w:p>
                    <w:p w:rsidR="00A91E42" w:rsidRPr="00372F3E" w:rsidRDefault="00A91E42" w:rsidP="00BC6095">
                      <w:pPr>
                        <w:jc w:val="center"/>
                        <w:rPr>
                          <w:rFonts w:ascii="Century Gothic" w:hAnsi="Century Gothic"/>
                          <w:b/>
                          <w:color w:val="244061"/>
                          <w:sz w:val="22"/>
                          <w:szCs w:val="36"/>
                        </w:rPr>
                      </w:pPr>
                    </w:p>
                    <w:p w:rsidR="00A91E42" w:rsidRPr="004B2A5A" w:rsidRDefault="00A91E42"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A91E42" w:rsidRPr="004B2A5A" w:rsidRDefault="00A91E42"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A91E42" w:rsidRPr="004B2A5A" w:rsidRDefault="00A91E42" w:rsidP="00DB547C">
                      <w:pPr>
                        <w:rPr>
                          <w:rFonts w:ascii="Century Gothic" w:hAnsi="Century Gothic"/>
                          <w:b/>
                          <w:color w:val="244061"/>
                          <w:sz w:val="16"/>
                          <w:szCs w:val="36"/>
                        </w:rPr>
                      </w:pPr>
                    </w:p>
                    <w:p w:rsidR="00A91E42" w:rsidRPr="004B2A5A" w:rsidRDefault="00A91E42"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A91E42" w:rsidRPr="004B2A5A" w:rsidRDefault="00A91E42" w:rsidP="00BC6095">
                      <w:pPr>
                        <w:ind w:right="13"/>
                        <w:jc w:val="center"/>
                        <w:rPr>
                          <w:rFonts w:ascii="Century Gothic" w:hAnsi="Century Gothic"/>
                          <w:b/>
                          <w:color w:val="244061"/>
                          <w:sz w:val="14"/>
                          <w:szCs w:val="18"/>
                        </w:rPr>
                      </w:pPr>
                    </w:p>
                    <w:p w:rsidR="00A91E42" w:rsidRDefault="00A91E42" w:rsidP="00BC6095">
                      <w:pPr>
                        <w:ind w:left="567" w:right="931"/>
                        <w:jc w:val="center"/>
                        <w:rPr>
                          <w:rFonts w:ascii="Tahoma" w:hAnsi="Tahoma" w:cs="Tahoma"/>
                          <w:sz w:val="32"/>
                        </w:rPr>
                      </w:pPr>
                      <w:r>
                        <w:rPr>
                          <w:rFonts w:ascii="Tahoma" w:hAnsi="Tahoma" w:cs="Tahoma"/>
                          <w:sz w:val="32"/>
                        </w:rPr>
                        <w:t xml:space="preserve">SERVICIO DE </w:t>
                      </w:r>
                      <w:r w:rsidRPr="00DB547C">
                        <w:rPr>
                          <w:rFonts w:ascii="Tahoma" w:hAnsi="Tahoma" w:cs="Tahoma"/>
                          <w:sz w:val="32"/>
                        </w:rPr>
                        <w:t>CONSULTORÍA INDIVIDUAL DE LÍNEA DE CUATRO (4) PROFESIONALES IV PARA EL DEPARTAMENTO DE NORMAS Y CONTENCIOSO DE LA DIRECCIÓN NACIONAL JURÍDICA</w:t>
                      </w:r>
                      <w:r>
                        <w:rPr>
                          <w:rFonts w:ascii="Tahoma" w:hAnsi="Tahoma" w:cs="Tahoma"/>
                          <w:sz w:val="32"/>
                        </w:rPr>
                        <w:t xml:space="preserve"> -</w:t>
                      </w:r>
                      <w:r w:rsidRPr="00DB547C">
                        <w:rPr>
                          <w:rFonts w:ascii="Tahoma" w:hAnsi="Tahoma" w:cs="Tahoma"/>
                          <w:sz w:val="32"/>
                        </w:rPr>
                        <w:t xml:space="preserve"> GESTIÓN 202</w:t>
                      </w:r>
                      <w:r>
                        <w:rPr>
                          <w:rFonts w:ascii="Tahoma" w:hAnsi="Tahoma" w:cs="Tahoma"/>
                          <w:sz w:val="32"/>
                        </w:rPr>
                        <w:t>4.</w:t>
                      </w:r>
                    </w:p>
                    <w:p w:rsidR="00A91E42" w:rsidRPr="00A16CFE" w:rsidRDefault="00A91E42"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001/2024</w:t>
                      </w:r>
                    </w:p>
                    <w:p w:rsidR="00A91E42" w:rsidRPr="005F5B65" w:rsidRDefault="00A91E42"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266101">
                        <w:rPr>
                          <w:rFonts w:ascii="Tahoma" w:hAnsi="Tahoma" w:cs="Tahoma"/>
                          <w:sz w:val="28"/>
                          <w:u w:val="single"/>
                        </w:rPr>
                        <w:t>2</w:t>
                      </w:r>
                      <w:r>
                        <w:rPr>
                          <w:rFonts w:ascii="Tahoma" w:hAnsi="Tahoma" w:cs="Tahoma"/>
                          <w:sz w:val="28"/>
                          <w:u w:val="single"/>
                        </w:rPr>
                        <w:t>4</w:t>
                      </w:r>
                      <w:r w:rsidRPr="00266101">
                        <w:rPr>
                          <w:rFonts w:ascii="Tahoma" w:hAnsi="Tahoma" w:cs="Tahoma"/>
                          <w:sz w:val="28"/>
                          <w:u w:val="single"/>
                        </w:rPr>
                        <w:t>-0309-00-</w:t>
                      </w:r>
                      <w:r w:rsidRPr="00D152A4">
                        <w:rPr>
                          <w:rFonts w:ascii="Tahoma" w:hAnsi="Tahoma" w:cs="Tahoma"/>
                          <w:sz w:val="28"/>
                          <w:u w:val="single"/>
                        </w:rPr>
                        <w:t>1401554</w:t>
                      </w:r>
                      <w:r w:rsidRPr="00266101">
                        <w:rPr>
                          <w:rFonts w:ascii="Tahoma" w:hAnsi="Tahoma" w:cs="Tahoma"/>
                          <w:sz w:val="28"/>
                          <w:u w:val="single"/>
                        </w:rPr>
                        <w:t>-1-1</w:t>
                      </w:r>
                      <w:r>
                        <w:rPr>
                          <w:rFonts w:ascii="Tahoma" w:hAnsi="Tahoma" w:cs="Tahoma"/>
                          <w:sz w:val="28"/>
                          <w:u w:val="single"/>
                        </w:rPr>
                        <w:t xml:space="preserve"> </w:t>
                      </w:r>
                    </w:p>
                    <w:p w:rsidR="00A91E42" w:rsidRPr="00A16CFE" w:rsidRDefault="00A91E42" w:rsidP="00BC6095">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rsidR="00A91E42" w:rsidRPr="004B2A5A" w:rsidRDefault="00A91E42" w:rsidP="00BC6095">
                      <w:pPr>
                        <w:ind w:left="567" w:right="931"/>
                        <w:jc w:val="center"/>
                        <w:rPr>
                          <w:rFonts w:ascii="Tahoma" w:hAnsi="Tahoma" w:cs="Tahoma"/>
                          <w:sz w:val="22"/>
                          <w:u w:val="single"/>
                        </w:rPr>
                      </w:pPr>
                    </w:p>
                    <w:p w:rsidR="00A91E42" w:rsidRPr="00393A04" w:rsidRDefault="00A91E42" w:rsidP="00BC6095">
                      <w:pPr>
                        <w:ind w:left="567" w:right="931"/>
                        <w:jc w:val="center"/>
                        <w:rPr>
                          <w:rFonts w:ascii="Tahoma" w:hAnsi="Tahoma" w:cs="Tahoma"/>
                          <w:sz w:val="28"/>
                          <w:u w:val="single"/>
                        </w:rPr>
                      </w:pPr>
                      <w:r>
                        <w:rPr>
                          <w:rFonts w:ascii="Tahoma" w:hAnsi="Tahoma" w:cs="Tahoma"/>
                          <w:sz w:val="28"/>
                          <w:u w:val="single"/>
                        </w:rPr>
                        <w:t>Gestión 2024</w:t>
                      </w:r>
                    </w:p>
                    <w:p w:rsidR="00A91E42" w:rsidRDefault="00A91E42" w:rsidP="00300646"/>
                  </w:txbxContent>
                </v:textbox>
                <w10:wrap anchorx="margin"/>
              </v:shape>
            </w:pict>
          </mc:Fallback>
        </mc:AlternateContent>
      </w:r>
      <w:r w:rsidR="00B93CF5">
        <w:rPr>
          <w:noProof/>
          <w:lang w:val="es-BO" w:eastAsia="es-BO"/>
        </w:rPr>
        <w:drawing>
          <wp:anchor distT="0" distB="0" distL="114300" distR="114300" simplePos="0" relativeHeight="251659264" behindDoc="1" locked="0" layoutInCell="1" allowOverlap="1" wp14:anchorId="234B3D79" wp14:editId="6E48CC77">
            <wp:simplePos x="0" y="0"/>
            <wp:positionH relativeFrom="margin">
              <wp:align>center</wp:align>
            </wp:positionH>
            <wp:positionV relativeFrom="paragraph">
              <wp:posOffset>550545</wp:posOffset>
            </wp:positionV>
            <wp:extent cx="3466465" cy="317246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8370" cy="3174036"/>
                    </a:xfrm>
                    <a:prstGeom prst="rect">
                      <a:avLst/>
                    </a:prstGeom>
                    <a:noFill/>
                  </pic:spPr>
                </pic:pic>
              </a:graphicData>
            </a:graphic>
            <wp14:sizeRelH relativeFrom="page">
              <wp14:pctWidth>0</wp14:pctWidth>
            </wp14:sizeRelH>
            <wp14:sizeRelV relativeFrom="page">
              <wp14:pctHeight>0</wp14:pctHeight>
            </wp14:sizeRelV>
          </wp:anchor>
        </w:drawing>
      </w:r>
      <w:r w:rsidR="00300646">
        <w:rPr>
          <w:noProof/>
          <w:lang w:val="es-BO" w:eastAsia="es-BO"/>
        </w:rPr>
        <mc:AlternateContent>
          <mc:Choice Requires="wps">
            <w:drawing>
              <wp:anchor distT="0" distB="0" distL="114300" distR="114300" simplePos="0" relativeHeight="251661312" behindDoc="0" locked="0" layoutInCell="0" allowOverlap="1" wp14:anchorId="4802823D" wp14:editId="4FD16D2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91E42" w:rsidRDefault="00A91E42"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A91E42" w:rsidRDefault="00A91E42"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A91E42" w:rsidRDefault="00A91E42"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A91E42" w:rsidRDefault="00A91E42"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ángulo 9" o:spid="_x0000_s1027"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" o:allowincell="f" fillcolor="#243f60" stroked="f" strokecolor="white">
                <v:fill opacity="40092f"/>
                <v:textbox inset="6.75pt,3.75pt,6.75pt,3.75pt">
                  <w:txbxContent>
                    <w:p w:rsidR="00A91E42" w:rsidRDefault="00A91E42"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A91E42" w:rsidRDefault="00A91E42"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A91E42" w:rsidRDefault="00A91E42"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A91E42" w:rsidRDefault="00A91E42" w:rsidP="00300646"/>
                  </w:txbxContent>
                </v:textbox>
                <w10:wrap anchorx="page" anchory="margin"/>
              </v:rect>
            </w:pict>
          </mc:Fallback>
        </mc:AlternateContent>
      </w:r>
      <w:r w:rsidR="00300646">
        <w:br w:type="page"/>
      </w:r>
    </w:p>
    <w:p w:rsidR="00F34A09" w:rsidRDefault="00F34A09" w:rsidP="006C70E4">
      <w:pPr>
        <w:jc w:val="center"/>
        <w:rPr>
          <w:b/>
          <w:lang w:val="es-BO"/>
        </w:rPr>
      </w:pPr>
    </w:p>
    <w:p w:rsidR="00FE0A19" w:rsidRPr="00D011A8" w:rsidRDefault="006C70E4" w:rsidP="006C70E4">
      <w:pPr>
        <w:jc w:val="center"/>
        <w:rPr>
          <w:b/>
          <w:lang w:val="es-BO"/>
        </w:rPr>
      </w:pPr>
      <w:r w:rsidRPr="00D011A8">
        <w:rPr>
          <w:b/>
          <w:lang w:val="es-BO"/>
        </w:rPr>
        <w:t>CONTENIDO</w:t>
      </w:r>
    </w:p>
    <w:p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F47289">
          <w:rPr>
            <w:noProof/>
            <w:webHidden/>
          </w:rPr>
          <w:t>3</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F47289">
          <w:rPr>
            <w:noProof/>
            <w:webHidden/>
          </w:rPr>
          <w:t>3</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F47289">
          <w:rPr>
            <w:noProof/>
            <w:webHidden/>
          </w:rPr>
          <w:t>3</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F47289">
          <w:rPr>
            <w:noProof/>
            <w:webHidden/>
          </w:rPr>
          <w:t>3</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F47289">
          <w:rPr>
            <w:noProof/>
            <w:webHidden/>
          </w:rPr>
          <w:t>5</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F47289">
          <w:rPr>
            <w:noProof/>
            <w:webHidden/>
          </w:rPr>
          <w:t>5</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F47289">
          <w:rPr>
            <w:noProof/>
            <w:webHidden/>
          </w:rPr>
          <w:t>6</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F47289">
          <w:rPr>
            <w:noProof/>
            <w:webHidden/>
          </w:rPr>
          <w:t>6</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F47289">
          <w:rPr>
            <w:noProof/>
            <w:webHidden/>
          </w:rPr>
          <w:t>6</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F47289">
          <w:rPr>
            <w:noProof/>
            <w:webHidden/>
          </w:rPr>
          <w:t>7</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F47289">
          <w:rPr>
            <w:noProof/>
            <w:webHidden/>
          </w:rPr>
          <w:t>7</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F47289">
          <w:rPr>
            <w:noProof/>
            <w:webHidden/>
          </w:rPr>
          <w:t>8</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F47289">
          <w:rPr>
            <w:noProof/>
            <w:webHidden/>
          </w:rPr>
          <w:t>9</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F47289">
          <w:rPr>
            <w:noProof/>
            <w:webHidden/>
          </w:rPr>
          <w:t>10</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F47289">
          <w:rPr>
            <w:noProof/>
            <w:webHidden/>
          </w:rPr>
          <w:t>11</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F47289">
          <w:rPr>
            <w:noProof/>
            <w:webHidden/>
          </w:rPr>
          <w:t>11</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F47289">
          <w:rPr>
            <w:noProof/>
            <w:webHidden/>
          </w:rPr>
          <w:t>11</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F47289">
          <w:rPr>
            <w:noProof/>
            <w:webHidden/>
          </w:rPr>
          <w:t>11</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F47289">
          <w:rPr>
            <w:noProof/>
            <w:webHidden/>
          </w:rPr>
          <w:t>12</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F47289">
          <w:rPr>
            <w:noProof/>
            <w:webHidden/>
          </w:rPr>
          <w:t>12</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F47289">
          <w:rPr>
            <w:noProof/>
            <w:webHidden/>
          </w:rPr>
          <w:t>13</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F47289">
          <w:rPr>
            <w:noProof/>
            <w:webHidden/>
          </w:rPr>
          <w:t>14</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F47289">
          <w:rPr>
            <w:noProof/>
            <w:webHidden/>
          </w:rPr>
          <w:t>14</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F47289">
          <w:rPr>
            <w:noProof/>
            <w:webHidden/>
          </w:rPr>
          <w:t>15</w:t>
        </w:r>
        <w:r w:rsidR="00D011A8" w:rsidRPr="00D011A8">
          <w:rPr>
            <w:noProof/>
            <w:webHidden/>
          </w:rPr>
          <w:fldChar w:fldCharType="end"/>
        </w:r>
      </w:hyperlink>
    </w:p>
    <w:p w:rsidR="00D011A8" w:rsidRPr="00D011A8" w:rsidRDefault="00A91E42"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F47289">
          <w:rPr>
            <w:noProof/>
            <w:webHidden/>
          </w:rPr>
          <w:t>18</w:t>
        </w:r>
        <w:r w:rsidR="00D011A8" w:rsidRPr="00D011A8">
          <w:rPr>
            <w:noProof/>
            <w:webHidden/>
          </w:rPr>
          <w:fldChar w:fldCharType="end"/>
        </w:r>
      </w:hyperlink>
    </w:p>
    <w:p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rsidR="00FC228B" w:rsidRPr="00D011A8" w:rsidRDefault="00FC228B" w:rsidP="00BD32B1">
      <w:pPr>
        <w:jc w:val="center"/>
        <w:rPr>
          <w:rFonts w:cs="Tahoma"/>
          <w:b/>
          <w:szCs w:val="18"/>
          <w:lang w:val="es-BO"/>
        </w:rPr>
      </w:pPr>
    </w:p>
    <w:p w:rsidR="00FC228B" w:rsidRPr="00D011A8" w:rsidRDefault="00FC228B" w:rsidP="00FC228B">
      <w:pPr>
        <w:jc w:val="center"/>
        <w:rPr>
          <w:rFonts w:cs="Arial"/>
          <w:b/>
          <w:szCs w:val="18"/>
          <w:lang w:val="es-BO"/>
        </w:rPr>
      </w:pPr>
      <w:r w:rsidRPr="00D011A8">
        <w:rPr>
          <w:rFonts w:cs="Arial"/>
          <w:b/>
          <w:szCs w:val="18"/>
          <w:lang w:val="es-BO"/>
        </w:rPr>
        <w:t>SECCIÓN I</w:t>
      </w:r>
    </w:p>
    <w:p w:rsidR="00FC228B" w:rsidRPr="00D011A8" w:rsidRDefault="00FC228B" w:rsidP="00FC228B">
      <w:pPr>
        <w:jc w:val="center"/>
        <w:rPr>
          <w:rFonts w:cs="Arial"/>
          <w:b/>
          <w:szCs w:val="18"/>
          <w:lang w:val="es-BO"/>
        </w:rPr>
      </w:pPr>
      <w:r w:rsidRPr="00D011A8">
        <w:rPr>
          <w:rFonts w:cs="Arial"/>
          <w:b/>
          <w:szCs w:val="18"/>
          <w:lang w:val="es-BO"/>
        </w:rPr>
        <w:t>GENERALIDADES</w:t>
      </w:r>
    </w:p>
    <w:p w:rsidR="00BD32B1" w:rsidRPr="00D011A8" w:rsidRDefault="00BD32B1" w:rsidP="00BD32B1">
      <w:pPr>
        <w:jc w:val="center"/>
        <w:rPr>
          <w:rFonts w:cs="Tahoma"/>
          <w:b/>
          <w:szCs w:val="18"/>
          <w:lang w:val="es-BO"/>
        </w:rPr>
      </w:pPr>
    </w:p>
    <w:p w:rsidR="00C565D6" w:rsidRPr="00D011A8" w:rsidRDefault="00A72FB0" w:rsidP="00121B8B">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rsidR="00291BC9" w:rsidRPr="00D011A8" w:rsidRDefault="00291BC9" w:rsidP="00291BC9">
      <w:pPr>
        <w:rPr>
          <w:rFonts w:cs="Tahoma"/>
          <w:szCs w:val="18"/>
          <w:lang w:val="es-BO"/>
        </w:rPr>
      </w:pPr>
    </w:p>
    <w:p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rsidR="005113EF" w:rsidRPr="00D011A8" w:rsidRDefault="005113EF" w:rsidP="005113EF">
      <w:pPr>
        <w:ind w:left="360"/>
        <w:rPr>
          <w:rFonts w:cs="Tahoma"/>
          <w:szCs w:val="18"/>
          <w:lang w:val="es-BO"/>
        </w:rPr>
      </w:pPr>
    </w:p>
    <w:p w:rsidR="005113EF" w:rsidRPr="00D011A8" w:rsidRDefault="00A72FB0" w:rsidP="00121B8B">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rsidR="00BB4D46" w:rsidRPr="00D011A8" w:rsidRDefault="00BB4D46" w:rsidP="00BE2741">
      <w:pPr>
        <w:pStyle w:val="Ttulo"/>
        <w:spacing w:before="0" w:after="0"/>
        <w:ind w:left="432"/>
        <w:jc w:val="left"/>
        <w:rPr>
          <w:rFonts w:ascii="Verdana" w:hAnsi="Verdana"/>
          <w:sz w:val="18"/>
          <w:szCs w:val="18"/>
          <w:lang w:val="es-BO"/>
        </w:rPr>
      </w:pPr>
    </w:p>
    <w:p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rsidR="00D449C1" w:rsidRPr="00D011A8" w:rsidRDefault="00D449C1" w:rsidP="00D449C1">
      <w:pPr>
        <w:rPr>
          <w:rFonts w:cs="Tahoma"/>
          <w:szCs w:val="18"/>
          <w:lang w:val="es-BO"/>
        </w:rPr>
      </w:pPr>
    </w:p>
    <w:p w:rsidR="005113EF" w:rsidRPr="00D011A8" w:rsidRDefault="005113EF" w:rsidP="00121B8B">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rsidR="00807F82" w:rsidRPr="00D011A8" w:rsidRDefault="00807F82" w:rsidP="00BE2741">
      <w:pPr>
        <w:pStyle w:val="Ttulo"/>
        <w:spacing w:before="0" w:after="0"/>
        <w:ind w:left="432"/>
        <w:jc w:val="left"/>
        <w:rPr>
          <w:rFonts w:ascii="Verdana" w:hAnsi="Verdana"/>
          <w:sz w:val="18"/>
          <w:szCs w:val="18"/>
          <w:lang w:val="es-BO"/>
        </w:rPr>
      </w:pPr>
    </w:p>
    <w:p w:rsidR="00BD6F5A" w:rsidRPr="00D011A8" w:rsidRDefault="00BD6F5A" w:rsidP="00981B7E">
      <w:pPr>
        <w:ind w:left="426"/>
        <w:rPr>
          <w:rFonts w:cs="Tahoma"/>
          <w:vanish/>
          <w:szCs w:val="18"/>
          <w:lang w:val="es-BO"/>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rsidR="00BE2741" w:rsidRPr="00D011A8" w:rsidRDefault="00BD6F5A" w:rsidP="006C70E4">
      <w:pPr>
        <w:pStyle w:val="SAUL"/>
        <w:ind w:left="1134" w:hanging="708"/>
        <w:rPr>
          <w:b/>
          <w:lang w:val="es-BO"/>
        </w:rPr>
      </w:pPr>
      <w:r w:rsidRPr="00D011A8">
        <w:rPr>
          <w:b/>
          <w:lang w:val="es-BO"/>
        </w:rPr>
        <w:t>Consultas escritas sobre el DBC</w:t>
      </w:r>
      <w:bookmarkEnd w:id="5"/>
      <w:r w:rsidR="00F778A9">
        <w:rPr>
          <w:b/>
          <w:lang w:val="es-BO"/>
        </w:rPr>
        <w:t xml:space="preserve">. </w:t>
      </w:r>
      <w:r w:rsidR="00F778A9" w:rsidRPr="00981B7E">
        <w:rPr>
          <w:rFonts w:cs="Tahoma"/>
          <w:b/>
          <w:i/>
          <w:szCs w:val="18"/>
          <w:highlight w:val="yellow"/>
          <w:lang w:val="es-BO"/>
        </w:rPr>
        <w:t>“No corresponde”</w:t>
      </w:r>
    </w:p>
    <w:p w:rsidR="00807F82" w:rsidRPr="00D011A8" w:rsidRDefault="00807F82" w:rsidP="00807F82">
      <w:pPr>
        <w:ind w:left="709"/>
        <w:rPr>
          <w:rFonts w:cs="Tahoma"/>
          <w:szCs w:val="18"/>
          <w:lang w:val="es-BO"/>
        </w:rPr>
      </w:pPr>
    </w:p>
    <w:p w:rsidR="00BD6F5A" w:rsidRPr="00D011A8" w:rsidRDefault="00BD6F5A" w:rsidP="00981B7E">
      <w:pPr>
        <w:pStyle w:val="SAUL"/>
        <w:numPr>
          <w:ilvl w:val="0"/>
          <w:numId w:val="0"/>
        </w:numPr>
        <w:ind w:left="1134"/>
        <w:rPr>
          <w:rFonts w:cs="Tahoma"/>
          <w:szCs w:val="18"/>
          <w:lang w:val="es-BO"/>
        </w:rPr>
      </w:pPr>
    </w:p>
    <w:p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778A9">
        <w:rPr>
          <w:b/>
          <w:lang w:val="es-BO"/>
        </w:rPr>
        <w:t xml:space="preserve">. </w:t>
      </w:r>
      <w:r w:rsidR="00F778A9" w:rsidRPr="00981B7E">
        <w:rPr>
          <w:rFonts w:cs="Tahoma"/>
          <w:b/>
          <w:i/>
          <w:szCs w:val="18"/>
          <w:highlight w:val="yellow"/>
          <w:lang w:val="es-BO"/>
        </w:rPr>
        <w:t>“No corresponde”</w:t>
      </w:r>
    </w:p>
    <w:p w:rsidR="00BE2741" w:rsidRPr="00D011A8" w:rsidRDefault="00BE2741" w:rsidP="00BE2741">
      <w:pPr>
        <w:tabs>
          <w:tab w:val="num" w:pos="1134"/>
        </w:tabs>
        <w:ind w:left="709"/>
        <w:rPr>
          <w:rFonts w:cs="Tahoma"/>
          <w:szCs w:val="18"/>
          <w:lang w:val="es-BO"/>
        </w:rPr>
      </w:pPr>
    </w:p>
    <w:p w:rsidR="00D944A7" w:rsidRPr="00D011A8" w:rsidRDefault="00D944A7" w:rsidP="00324391">
      <w:pPr>
        <w:ind w:left="426"/>
        <w:rPr>
          <w:rFonts w:cs="Tahoma"/>
          <w:szCs w:val="18"/>
          <w:lang w:val="es-BO"/>
        </w:rPr>
      </w:pPr>
    </w:p>
    <w:p w:rsidR="00A72FB0" w:rsidRPr="00D011A8" w:rsidRDefault="00A72FB0" w:rsidP="00121B8B">
      <w:pPr>
        <w:pStyle w:val="Ttul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rsidR="00A72FB0" w:rsidRPr="00D011A8" w:rsidRDefault="00A72FB0" w:rsidP="00A72FB0">
      <w:pPr>
        <w:rPr>
          <w:rFonts w:cs="Tahoma"/>
          <w:szCs w:val="18"/>
          <w:lang w:val="es-BO"/>
        </w:rPr>
      </w:pPr>
    </w:p>
    <w:p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rsidR="00FC228B" w:rsidRPr="00D011A8" w:rsidRDefault="00FC228B" w:rsidP="00FC228B">
      <w:pPr>
        <w:pStyle w:val="SAUL"/>
        <w:numPr>
          <w:ilvl w:val="0"/>
          <w:numId w:val="0"/>
        </w:numPr>
        <w:ind w:left="426"/>
        <w:rPr>
          <w:lang w:val="es-BO"/>
        </w:rPr>
      </w:pPr>
    </w:p>
    <w:p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rsidR="00FC228B" w:rsidRPr="00D011A8" w:rsidRDefault="00FC228B" w:rsidP="00FC228B">
      <w:pPr>
        <w:pStyle w:val="SAUL"/>
        <w:numPr>
          <w:ilvl w:val="0"/>
          <w:numId w:val="0"/>
        </w:numPr>
        <w:ind w:left="426"/>
        <w:rPr>
          <w:lang w:val="es-BO"/>
        </w:rPr>
      </w:pPr>
    </w:p>
    <w:p w:rsidR="008F063C" w:rsidRPr="00D011A8" w:rsidRDefault="00FC228B" w:rsidP="00121B8B">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rsidR="00394D09" w:rsidRPr="00D011A8" w:rsidRDefault="00394D09" w:rsidP="00394D09">
      <w:pPr>
        <w:pStyle w:val="SAUL"/>
        <w:numPr>
          <w:ilvl w:val="0"/>
          <w:numId w:val="0"/>
        </w:numPr>
        <w:ind w:left="1134"/>
        <w:rPr>
          <w:b/>
          <w:bCs/>
          <w:szCs w:val="18"/>
          <w:lang w:val="es-BO"/>
        </w:rPr>
      </w:pPr>
    </w:p>
    <w:p w:rsidR="00394D09" w:rsidRPr="00D011A8" w:rsidRDefault="00394D09" w:rsidP="00121B8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735F7B">
        <w:rPr>
          <w:rFonts w:cs="Arial"/>
          <w:szCs w:val="18"/>
          <w:lang w:val="es-BO"/>
        </w:rPr>
        <w:t xml:space="preserve"> </w:t>
      </w:r>
    </w:p>
    <w:p w:rsidR="00394D09" w:rsidRPr="00D011A8" w:rsidRDefault="00394D09" w:rsidP="00394D09">
      <w:pPr>
        <w:pStyle w:val="SAUL"/>
        <w:numPr>
          <w:ilvl w:val="0"/>
          <w:numId w:val="0"/>
        </w:numPr>
        <w:ind w:left="1134"/>
        <w:rPr>
          <w:szCs w:val="18"/>
          <w:lang w:val="es-BO"/>
        </w:rPr>
      </w:pPr>
    </w:p>
    <w:p w:rsidR="00F81A2A" w:rsidRPr="00D011A8" w:rsidRDefault="008F063C" w:rsidP="00121B8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rsidR="00F81A2A" w:rsidRPr="00D011A8" w:rsidRDefault="00F81A2A" w:rsidP="007B454D">
      <w:pPr>
        <w:tabs>
          <w:tab w:val="num" w:pos="2160"/>
        </w:tabs>
        <w:ind w:left="1701" w:hanging="425"/>
        <w:rPr>
          <w:rFonts w:cs="Arial"/>
          <w:b/>
          <w:szCs w:val="18"/>
          <w:lang w:val="es-BO"/>
        </w:rPr>
      </w:pPr>
    </w:p>
    <w:p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735F7B">
        <w:rPr>
          <w:rFonts w:cs="Tahoma"/>
          <w:szCs w:val="18"/>
          <w:lang w:val="es-BO"/>
        </w:rPr>
        <w:t xml:space="preserve"> </w:t>
      </w:r>
    </w:p>
    <w:p w:rsidR="00F81A2A" w:rsidRPr="00D011A8" w:rsidRDefault="00F81A2A" w:rsidP="007B454D">
      <w:pPr>
        <w:tabs>
          <w:tab w:val="num" w:pos="2160"/>
        </w:tabs>
        <w:ind w:left="1701" w:hanging="425"/>
        <w:rPr>
          <w:rFonts w:cs="Tahoma"/>
          <w:szCs w:val="18"/>
          <w:lang w:val="es-BO"/>
        </w:rPr>
      </w:pPr>
    </w:p>
    <w:p w:rsidR="00C21788" w:rsidRPr="00D011A8" w:rsidRDefault="008F063C" w:rsidP="00121B8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w:t>
      </w:r>
      <w:r w:rsidRPr="00D011A8">
        <w:rPr>
          <w:rFonts w:cs="Arial"/>
          <w:szCs w:val="18"/>
          <w:lang w:val="es-BO"/>
        </w:rPr>
        <w:lastRenderedPageBreak/>
        <w:t xml:space="preserve">monto total del anticipo no deberá exceder el veinte por ciento (20%) del monto total del contrato. </w:t>
      </w:r>
    </w:p>
    <w:p w:rsidR="00C60109" w:rsidRPr="00D011A8" w:rsidRDefault="00C60109" w:rsidP="007B454D">
      <w:pPr>
        <w:tabs>
          <w:tab w:val="num" w:pos="2160"/>
        </w:tabs>
        <w:ind w:left="1701" w:hanging="425"/>
        <w:rPr>
          <w:rFonts w:cs="Arial"/>
          <w:b/>
          <w:szCs w:val="18"/>
          <w:lang w:val="es-BO"/>
        </w:rPr>
      </w:pPr>
    </w:p>
    <w:p w:rsidR="00C60109"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Ejecución de la Garantía de Seriedad de Propuesta</w:t>
      </w:r>
    </w:p>
    <w:p w:rsidR="00C60109" w:rsidRPr="00D011A8" w:rsidRDefault="00C60109" w:rsidP="00C60109">
      <w:pPr>
        <w:pStyle w:val="SAUL"/>
        <w:numPr>
          <w:ilvl w:val="0"/>
          <w:numId w:val="0"/>
        </w:numPr>
        <w:ind w:left="1134"/>
        <w:rPr>
          <w:rFonts w:cs="Arial"/>
          <w:b/>
          <w:szCs w:val="18"/>
          <w:lang w:val="es-BO"/>
        </w:rPr>
      </w:pPr>
    </w:p>
    <w:p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rsidR="00C60109"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r w:rsidR="007F6AEB">
        <w:rPr>
          <w:rFonts w:ascii="Verdana" w:hAnsi="Verdana" w:cs="Arial"/>
          <w:bCs/>
          <w:sz w:val="18"/>
          <w:szCs w:val="18"/>
          <w:lang w:val="es-BO" w:eastAsia="es-ES"/>
        </w:rPr>
        <w:t xml:space="preserve"> </w:t>
      </w:r>
    </w:p>
    <w:p w:rsidR="00C60109" w:rsidRPr="00D011A8" w:rsidRDefault="00C60109" w:rsidP="001E2FC3">
      <w:pPr>
        <w:tabs>
          <w:tab w:val="num" w:pos="2160"/>
        </w:tabs>
        <w:rPr>
          <w:rFonts w:cs="Arial"/>
          <w:b/>
          <w:szCs w:val="18"/>
          <w:lang w:val="es-BO"/>
        </w:rPr>
      </w:pPr>
    </w:p>
    <w:p w:rsidR="003C3CC5"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r w:rsidR="007F6AEB">
        <w:rPr>
          <w:rFonts w:cs="Arial"/>
          <w:b/>
          <w:szCs w:val="18"/>
          <w:lang w:val="es-BO"/>
        </w:rPr>
        <w:t xml:space="preserve"> </w:t>
      </w:r>
    </w:p>
    <w:p w:rsidR="003C3CC5" w:rsidRPr="00D011A8" w:rsidRDefault="003C3CC5" w:rsidP="003C3CC5">
      <w:pPr>
        <w:pStyle w:val="SAUL"/>
        <w:numPr>
          <w:ilvl w:val="0"/>
          <w:numId w:val="0"/>
        </w:numPr>
        <w:ind w:left="1134"/>
        <w:rPr>
          <w:rFonts w:cs="Arial"/>
          <w:b/>
          <w:szCs w:val="18"/>
          <w:lang w:val="es-BO"/>
        </w:rPr>
      </w:pPr>
    </w:p>
    <w:p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rsidR="00C60109" w:rsidRPr="00D011A8" w:rsidRDefault="00C60109" w:rsidP="00C60109">
      <w:pPr>
        <w:pStyle w:val="SAUL"/>
        <w:numPr>
          <w:ilvl w:val="0"/>
          <w:numId w:val="0"/>
        </w:numPr>
        <w:ind w:left="1134"/>
        <w:rPr>
          <w:rFonts w:cs="Arial"/>
          <w:szCs w:val="18"/>
          <w:lang w:val="es-BO"/>
        </w:rPr>
      </w:pPr>
    </w:p>
    <w:p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rsidR="003C3CC5" w:rsidRPr="00D011A8" w:rsidRDefault="003C3CC5" w:rsidP="003C3CC5">
      <w:pPr>
        <w:pStyle w:val="SAUL"/>
        <w:numPr>
          <w:ilvl w:val="0"/>
          <w:numId w:val="0"/>
        </w:numPr>
        <w:ind w:left="1134"/>
        <w:rPr>
          <w:rFonts w:cs="Arial"/>
          <w:szCs w:val="18"/>
          <w:lang w:val="es-BO"/>
        </w:rPr>
      </w:pPr>
    </w:p>
    <w:p w:rsidR="004F71E4" w:rsidRPr="00D011A8" w:rsidRDefault="008F063C" w:rsidP="00121B8B">
      <w:pPr>
        <w:pStyle w:val="SAUL"/>
        <w:numPr>
          <w:ilvl w:val="1"/>
          <w:numId w:val="19"/>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rsidR="008F063C" w:rsidRPr="00D011A8" w:rsidRDefault="008F063C" w:rsidP="008F063C">
      <w:pPr>
        <w:tabs>
          <w:tab w:val="left" w:pos="142"/>
          <w:tab w:val="left" w:pos="709"/>
        </w:tabs>
        <w:rPr>
          <w:rFonts w:cs="Tahoma"/>
          <w:szCs w:val="18"/>
          <w:lang w:val="es-BO"/>
        </w:rPr>
      </w:pPr>
    </w:p>
    <w:p w:rsidR="00F81A2A" w:rsidRDefault="007B454D" w:rsidP="00121B8B">
      <w:pPr>
        <w:pStyle w:val="SAUL"/>
        <w:numPr>
          <w:ilvl w:val="1"/>
          <w:numId w:val="19"/>
        </w:numPr>
        <w:ind w:left="1134" w:hanging="708"/>
        <w:rPr>
          <w:rFonts w:cs="Tahoma"/>
          <w:szCs w:val="18"/>
          <w:highlight w:val="yellow"/>
          <w:lang w:val="es-BO" w:eastAsia="en-US"/>
        </w:rPr>
      </w:pPr>
      <w:r w:rsidRPr="00981B7E">
        <w:rPr>
          <w:rFonts w:cs="Tahoma"/>
          <w:szCs w:val="18"/>
          <w:highlight w:val="yellow"/>
          <w:lang w:val="es-BO"/>
        </w:rPr>
        <w:t xml:space="preserve">De acuerdo </w:t>
      </w:r>
      <w:r w:rsidR="00DB6451" w:rsidRPr="00981B7E">
        <w:rPr>
          <w:rFonts w:cs="Tahoma"/>
          <w:szCs w:val="18"/>
          <w:highlight w:val="yellow"/>
          <w:lang w:val="es-BO"/>
        </w:rPr>
        <w:t>con</w:t>
      </w:r>
      <w:r w:rsidRPr="00981B7E">
        <w:rPr>
          <w:rFonts w:cs="Tahoma"/>
          <w:szCs w:val="18"/>
          <w:highlight w:val="yellow"/>
          <w:lang w:val="es-BO"/>
        </w:rPr>
        <w:t xml:space="preserve"> los incisos a) y b) del</w:t>
      </w:r>
      <w:r w:rsidRPr="00981B7E">
        <w:rPr>
          <w:szCs w:val="18"/>
          <w:highlight w:val="yellow"/>
          <w:lang w:val="es-BO"/>
        </w:rPr>
        <w:t xml:space="preserve"> Artículo 21 de las NB-SABS, </w:t>
      </w:r>
      <w:r w:rsidRPr="00981B7E">
        <w:rPr>
          <w:rFonts w:cs="Tahoma"/>
          <w:szCs w:val="18"/>
          <w:highlight w:val="yellow"/>
          <w:lang w:val="es-BO"/>
        </w:rPr>
        <w:t xml:space="preserve">para </w:t>
      </w:r>
      <w:r w:rsidR="00F81A2A" w:rsidRPr="00981B7E">
        <w:rPr>
          <w:rFonts w:cs="Tahoma"/>
          <w:szCs w:val="18"/>
          <w:highlight w:val="yellow"/>
          <w:lang w:val="es-BO"/>
        </w:rPr>
        <w:t xml:space="preserve">Consultorías Individuales de Línea no se </w:t>
      </w:r>
      <w:r w:rsidRPr="00981B7E">
        <w:rPr>
          <w:rFonts w:cs="Tahoma"/>
          <w:szCs w:val="18"/>
          <w:highlight w:val="yellow"/>
          <w:lang w:val="es-BO"/>
        </w:rPr>
        <w:t xml:space="preserve">solicitará ninguna garantía ni se </w:t>
      </w:r>
      <w:r w:rsidR="00F81A2A" w:rsidRPr="00981B7E">
        <w:rPr>
          <w:rFonts w:cs="Tahoma"/>
          <w:szCs w:val="18"/>
          <w:highlight w:val="yellow"/>
          <w:lang w:val="es-BO"/>
        </w:rPr>
        <w:t>realizará retenciones</w:t>
      </w:r>
      <w:r w:rsidR="00882DBA" w:rsidRPr="00981B7E">
        <w:rPr>
          <w:rFonts w:cs="Tahoma"/>
          <w:szCs w:val="18"/>
          <w:highlight w:val="yellow"/>
          <w:lang w:val="es-BO"/>
        </w:rPr>
        <w:t>.</w:t>
      </w:r>
      <w:r w:rsidR="00F81A2A" w:rsidRPr="00981B7E">
        <w:rPr>
          <w:rFonts w:cs="Tahoma"/>
          <w:szCs w:val="18"/>
          <w:highlight w:val="yellow"/>
          <w:lang w:val="es-BO"/>
        </w:rPr>
        <w:t xml:space="preserve"> </w:t>
      </w:r>
    </w:p>
    <w:p w:rsidR="007F6AEB" w:rsidRDefault="007F6AEB" w:rsidP="007F6AEB">
      <w:pPr>
        <w:pStyle w:val="Prrafodelista"/>
        <w:rPr>
          <w:rFonts w:cs="Tahoma"/>
          <w:szCs w:val="18"/>
          <w:highlight w:val="yellow"/>
          <w:lang w:val="es-BO"/>
        </w:rPr>
      </w:pPr>
    </w:p>
    <w:p w:rsidR="00882DBA" w:rsidRDefault="00882DBA"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Pr="00D011A8" w:rsidRDefault="00F16EBC" w:rsidP="00882DBA">
      <w:pPr>
        <w:pStyle w:val="Prrafodelista"/>
        <w:rPr>
          <w:rFonts w:cs="Tahoma"/>
          <w:sz w:val="18"/>
          <w:szCs w:val="18"/>
          <w:lang w:val="es-BO"/>
        </w:rPr>
      </w:pPr>
    </w:p>
    <w:p w:rsidR="00DA0420" w:rsidRPr="00D011A8" w:rsidRDefault="00C52D1D" w:rsidP="00121B8B">
      <w:pPr>
        <w:pStyle w:val="Ttulo"/>
        <w:numPr>
          <w:ilvl w:val="0"/>
          <w:numId w:val="19"/>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lastRenderedPageBreak/>
        <w:t>DESCALIFICACIÓN DE PROPUESTAS</w:t>
      </w:r>
      <w:bookmarkEnd w:id="10"/>
    </w:p>
    <w:p w:rsidR="00DA0420" w:rsidRPr="00D011A8" w:rsidRDefault="00DA0420" w:rsidP="00DA0420">
      <w:pPr>
        <w:rPr>
          <w:rFonts w:cs="Tahoma"/>
          <w:b/>
          <w:szCs w:val="18"/>
          <w:lang w:val="es-BO"/>
        </w:rPr>
      </w:pPr>
    </w:p>
    <w:p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rsidR="00B92337" w:rsidRPr="00D011A8" w:rsidRDefault="00B92337" w:rsidP="00844625">
      <w:pPr>
        <w:pStyle w:val="SAUL"/>
        <w:numPr>
          <w:ilvl w:val="0"/>
          <w:numId w:val="0"/>
        </w:numPr>
        <w:ind w:left="1134"/>
        <w:rPr>
          <w:b/>
          <w:szCs w:val="18"/>
          <w:lang w:val="es-BO"/>
        </w:rPr>
      </w:pPr>
    </w:p>
    <w:p w:rsidR="00D62F77" w:rsidRPr="00981B7E" w:rsidRDefault="00D62F77"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Incumplimiento a la Declaración Jurada del Formulario de Presen</w:t>
      </w:r>
      <w:r w:rsidR="00882DBA" w:rsidRPr="00981B7E">
        <w:rPr>
          <w:rFonts w:ascii="Verdana" w:hAnsi="Verdana" w:cs="Arial"/>
          <w:sz w:val="18"/>
          <w:szCs w:val="18"/>
          <w:highlight w:val="yellow"/>
          <w:lang w:val="es-BO"/>
        </w:rPr>
        <w:t>tación de Propuesta</w:t>
      </w:r>
      <w:r w:rsidRPr="00981B7E">
        <w:rPr>
          <w:rFonts w:ascii="Verdana" w:hAnsi="Verdana" w:cs="Arial"/>
          <w:sz w:val="18"/>
          <w:szCs w:val="18"/>
          <w:highlight w:val="yellow"/>
          <w:lang w:val="es-BO"/>
        </w:rPr>
        <w:t xml:space="preserve"> (Formulario A-1)</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 xml:space="preserve">Cuando la propuesta </w:t>
      </w:r>
      <w:r w:rsidR="00F44566" w:rsidRPr="00981B7E">
        <w:rPr>
          <w:rFonts w:ascii="Verdana" w:hAnsi="Verdana" w:cs="Arial"/>
          <w:sz w:val="18"/>
          <w:szCs w:val="18"/>
          <w:highlight w:val="yellow"/>
          <w:lang w:val="es-BO"/>
        </w:rPr>
        <w:t>técnica</w:t>
      </w:r>
      <w:r w:rsidR="00F44566" w:rsidRPr="00D011A8">
        <w:rPr>
          <w:rFonts w:ascii="Verdana" w:hAnsi="Verdana" w:cs="Arial"/>
          <w:sz w:val="18"/>
          <w:szCs w:val="18"/>
          <w:lang w:val="es-BO"/>
        </w:rPr>
        <w:t xml:space="preserve"> y/o económica</w:t>
      </w:r>
      <w:r w:rsidR="00C21788" w:rsidRPr="00D011A8">
        <w:rPr>
          <w:rFonts w:ascii="Verdana" w:hAnsi="Verdana" w:cs="Arial"/>
          <w:sz w:val="18"/>
          <w:szCs w:val="18"/>
          <w:lang w:val="es-BO"/>
        </w:rPr>
        <w:t xml:space="preserve"> </w:t>
      </w:r>
      <w:r w:rsidRPr="00981B7E">
        <w:rPr>
          <w:rFonts w:ascii="Verdana" w:hAnsi="Verdana" w:cs="Arial"/>
          <w:sz w:val="18"/>
          <w:szCs w:val="18"/>
          <w:highlight w:val="yellow"/>
          <w:lang w:val="es-BO"/>
        </w:rPr>
        <w:t>no cumpla con las condiciones establecidas en el presente DBC</w:t>
      </w:r>
      <w:r w:rsidR="00DB6451" w:rsidRPr="00981B7E">
        <w:rPr>
          <w:rFonts w:ascii="Verdana" w:hAnsi="Verdana" w:cs="Arial"/>
          <w:sz w:val="18"/>
          <w:szCs w:val="18"/>
          <w:highlight w:val="yellow"/>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rsidR="00882DBA" w:rsidRPr="00D011A8" w:rsidRDefault="00DB6451" w:rsidP="00121B8B">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rsidR="00066198" w:rsidRDefault="00C86E3B"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rsidR="00066198" w:rsidRPr="00066198" w:rsidRDefault="00066198" w:rsidP="00121B8B">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contenga textos entre líneas, borrones y tachaduras</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presente errores no subsanables</w:t>
      </w:r>
      <w:r w:rsidR="00DB6451" w:rsidRPr="00981B7E">
        <w:rPr>
          <w:rFonts w:ascii="Verdana" w:hAnsi="Verdana" w:cs="Arial"/>
          <w:sz w:val="18"/>
          <w:szCs w:val="18"/>
          <w:highlight w:val="yellow"/>
          <w:lang w:val="es-BO"/>
        </w:rPr>
        <w:t>;</w:t>
      </w:r>
    </w:p>
    <w:p w:rsidR="00D62F77" w:rsidRPr="00D011A8" w:rsidRDefault="00D62F77"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rsidR="00DA0420" w:rsidRPr="00D011A8" w:rsidRDefault="00DA0420" w:rsidP="00DA0420">
      <w:pPr>
        <w:pStyle w:val="Prrafodelista"/>
        <w:ind w:left="1701"/>
        <w:rPr>
          <w:rFonts w:ascii="Verdana" w:hAnsi="Verdana" w:cs="Arial"/>
          <w:sz w:val="18"/>
          <w:szCs w:val="18"/>
          <w:lang w:val="es-BO"/>
        </w:rPr>
      </w:pPr>
    </w:p>
    <w:p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rsidR="00D62F77" w:rsidRDefault="00D62F77" w:rsidP="00300A0F">
      <w:pPr>
        <w:rPr>
          <w:rFonts w:cs="Tahoma"/>
          <w:szCs w:val="18"/>
          <w:lang w:val="es-BO"/>
        </w:rPr>
      </w:pPr>
    </w:p>
    <w:p w:rsidR="00E413C1" w:rsidRPr="00D011A8" w:rsidRDefault="00E413C1" w:rsidP="00121B8B">
      <w:pPr>
        <w:pStyle w:val="Ttul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rsidR="00164509" w:rsidRPr="00D011A8" w:rsidRDefault="00164509" w:rsidP="00164509">
      <w:pPr>
        <w:ind w:left="3036"/>
        <w:rPr>
          <w:rFonts w:cs="Tahoma"/>
          <w:b/>
          <w:szCs w:val="18"/>
          <w:lang w:val="es-BO"/>
        </w:rPr>
      </w:pPr>
    </w:p>
    <w:p w:rsidR="00164509" w:rsidRPr="00D011A8" w:rsidRDefault="00164509" w:rsidP="00121B8B">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rsidR="00164509" w:rsidRPr="00D011A8" w:rsidRDefault="00164509" w:rsidP="00164509">
      <w:pPr>
        <w:ind w:left="1134"/>
        <w:rPr>
          <w:rFonts w:cs="Arial"/>
          <w:szCs w:val="18"/>
          <w:lang w:val="es-BO"/>
        </w:rPr>
      </w:pP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rsidR="007F5503" w:rsidRPr="00D011A8" w:rsidRDefault="007F5503" w:rsidP="007F5503">
      <w:pPr>
        <w:rPr>
          <w:rFonts w:cs="Arial"/>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rsidR="00164509" w:rsidRPr="00D011A8" w:rsidRDefault="00164509" w:rsidP="00324391">
      <w:pPr>
        <w:ind w:left="426"/>
        <w:rPr>
          <w:rFonts w:cs="Tahoma"/>
          <w:szCs w:val="18"/>
          <w:lang w:val="es-BO"/>
        </w:rPr>
      </w:pPr>
    </w:p>
    <w:p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rsidR="00164509" w:rsidRPr="00D011A8" w:rsidRDefault="00164509" w:rsidP="00403A8C">
      <w:pPr>
        <w:pStyle w:val="SAUL"/>
        <w:numPr>
          <w:ilvl w:val="0"/>
          <w:numId w:val="0"/>
        </w:numPr>
        <w:ind w:left="1134"/>
        <w:rPr>
          <w:rFonts w:cs="Tahoma"/>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rsidR="00164509" w:rsidRPr="00D011A8" w:rsidRDefault="00164509" w:rsidP="00164509">
      <w:pPr>
        <w:ind w:left="1134" w:hanging="567"/>
        <w:rPr>
          <w:rFonts w:cs="Arial"/>
          <w:szCs w:val="18"/>
          <w:lang w:val="es-BO"/>
        </w:rPr>
      </w:pPr>
    </w:p>
    <w:p w:rsidR="00164509" w:rsidRPr="00D011A8" w:rsidRDefault="00164509" w:rsidP="00121B8B">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rsidR="00324391" w:rsidRPr="00D011A8" w:rsidRDefault="00324391" w:rsidP="00324391">
      <w:pPr>
        <w:pStyle w:val="Ttulo"/>
        <w:spacing w:before="0" w:after="0"/>
        <w:ind w:left="426"/>
        <w:jc w:val="left"/>
        <w:rPr>
          <w:rFonts w:ascii="Verdana" w:hAnsi="Verdana"/>
          <w:b w:val="0"/>
          <w:sz w:val="18"/>
          <w:szCs w:val="18"/>
          <w:lang w:val="es-BO"/>
        </w:rPr>
      </w:pPr>
    </w:p>
    <w:p w:rsidR="00250671"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Ausencia </w:t>
      </w:r>
      <w:r w:rsidR="00250671" w:rsidRPr="00981B7E">
        <w:rPr>
          <w:rFonts w:cs="Arial"/>
          <w:szCs w:val="18"/>
          <w:highlight w:val="yellow"/>
          <w:lang w:val="es-BO"/>
        </w:rPr>
        <w:t>de cualquier Formulario, solicitado en el presente DBC</w:t>
      </w:r>
      <w:r w:rsidRPr="00981B7E">
        <w:rPr>
          <w:rFonts w:cs="Arial"/>
          <w:szCs w:val="18"/>
          <w:highlight w:val="yellow"/>
          <w:lang w:val="es-BO"/>
        </w:rPr>
        <w:t xml:space="preserve">, salvo el Formulario de Propuesta Económica (Formulario B-1), </w:t>
      </w:r>
      <w:r w:rsidR="003C3CC5" w:rsidRPr="00981B7E">
        <w:rPr>
          <w:rFonts w:cs="Arial"/>
          <w:szCs w:val="18"/>
          <w:highlight w:val="yellow"/>
          <w:lang w:val="es-BO"/>
        </w:rPr>
        <w:t>cuando la evaluación sea mediante el Método de Selección y Adjudicación Presupuesto Fijo, donde el proponente no presenta propuesta económica</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 xml:space="preserve">de firma del proponente en </w:t>
      </w:r>
      <w:r w:rsidR="00C36492" w:rsidRPr="00981B7E">
        <w:rPr>
          <w:rFonts w:cs="Arial"/>
          <w:szCs w:val="18"/>
          <w:highlight w:val="yellow"/>
          <w:lang w:val="es-BO"/>
        </w:rPr>
        <w:t xml:space="preserve">el Formulario </w:t>
      </w:r>
      <w:r w:rsidR="00BF2D81" w:rsidRPr="00981B7E">
        <w:rPr>
          <w:rFonts w:cs="Arial"/>
          <w:szCs w:val="18"/>
          <w:highlight w:val="yellow"/>
          <w:lang w:val="es-BO"/>
        </w:rPr>
        <w:t>de Presentación de Propuesta (Formulario A-1)</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de la propuesta técnica o parte de ella</w:t>
      </w:r>
      <w:r w:rsidR="00430B1C" w:rsidRPr="00981B7E">
        <w:rPr>
          <w:rFonts w:cs="Arial"/>
          <w:szCs w:val="18"/>
          <w:highlight w:val="yellow"/>
          <w:lang w:val="es-BO"/>
        </w:rPr>
        <w:t>;</w:t>
      </w:r>
    </w:p>
    <w:p w:rsidR="00164509" w:rsidRPr="00D011A8" w:rsidRDefault="00F86A53" w:rsidP="00121B8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rsidR="00164509" w:rsidRPr="00D011A8" w:rsidRDefault="00164509" w:rsidP="00121B8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rsidR="00164509" w:rsidRPr="00D011A8" w:rsidRDefault="00164509" w:rsidP="00164509">
      <w:pPr>
        <w:tabs>
          <w:tab w:val="left" w:pos="1134"/>
        </w:tabs>
        <w:ind w:left="1134"/>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rsidR="00164509" w:rsidRPr="00D011A8" w:rsidRDefault="00164509" w:rsidP="00164509">
      <w:pPr>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rsidR="00164509" w:rsidRDefault="00164509" w:rsidP="00164509">
      <w:pPr>
        <w:ind w:left="720" w:hanging="15"/>
        <w:rPr>
          <w:rFonts w:cs="Tahoma"/>
          <w:szCs w:val="18"/>
          <w:lang w:val="es-BO"/>
        </w:rPr>
      </w:pPr>
    </w:p>
    <w:p w:rsidR="00E34EBC" w:rsidRPr="00D011A8" w:rsidRDefault="00E34EBC" w:rsidP="00164509">
      <w:pPr>
        <w:ind w:left="72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rsidR="00164509" w:rsidRPr="00D011A8" w:rsidRDefault="00164509" w:rsidP="00164509">
      <w:pPr>
        <w:ind w:left="360"/>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00F16EBC">
        <w:rPr>
          <w:rFonts w:cs="Tahoma"/>
          <w:szCs w:val="18"/>
          <w:lang w:val="es-BO"/>
        </w:rPr>
        <w:t xml:space="preserve">de </w:t>
      </w:r>
      <w:r w:rsidRPr="00D011A8">
        <w:rPr>
          <w:rFonts w:cs="Tahoma"/>
          <w:szCs w:val="18"/>
          <w:lang w:val="es-BO"/>
        </w:rPr>
        <w:t xml:space="preserve">Resolución expresa, técnica y legalmente </w:t>
      </w:r>
      <w:proofErr w:type="gramStart"/>
      <w:r w:rsidRPr="00D011A8">
        <w:rPr>
          <w:rFonts w:cs="Tahoma"/>
          <w:szCs w:val="18"/>
          <w:lang w:val="es-BO"/>
        </w:rPr>
        <w:t>motivada</w:t>
      </w:r>
      <w:proofErr w:type="gramEnd"/>
      <w:r w:rsidRPr="00D011A8">
        <w:rPr>
          <w:rFonts w:cs="Tahoma"/>
          <w:szCs w:val="18"/>
          <w:lang w:val="es-BO"/>
        </w:rPr>
        <w:t xml:space="preserve">,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rsidR="00164509" w:rsidRPr="00D011A8" w:rsidRDefault="00164509" w:rsidP="00164509">
      <w:pPr>
        <w:ind w:left="36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rsidR="00324391" w:rsidRPr="00D011A8" w:rsidRDefault="00324391" w:rsidP="00324391">
      <w:pPr>
        <w:pStyle w:val="Ttulo"/>
        <w:spacing w:before="0" w:after="0"/>
        <w:ind w:left="432"/>
        <w:jc w:val="left"/>
        <w:rPr>
          <w:rFonts w:ascii="Verdana" w:hAnsi="Verdana"/>
          <w:sz w:val="18"/>
          <w:szCs w:val="18"/>
          <w:lang w:val="es-BO"/>
        </w:rPr>
      </w:pPr>
    </w:p>
    <w:p w:rsidR="00164509"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Pr="00D011A8" w:rsidRDefault="007F6AEB" w:rsidP="00324391">
      <w:pPr>
        <w:ind w:left="426"/>
        <w:rPr>
          <w:rFonts w:cs="Tahoma"/>
          <w:szCs w:val="18"/>
          <w:lang w:val="es-BO"/>
        </w:rPr>
      </w:pPr>
    </w:p>
    <w:p w:rsidR="003C3CC5" w:rsidRPr="00D011A8" w:rsidRDefault="003C3CC5" w:rsidP="00324391">
      <w:pPr>
        <w:ind w:left="426"/>
        <w:rPr>
          <w:rFonts w:cs="Tahoma"/>
          <w:szCs w:val="18"/>
          <w:lang w:val="es-BO"/>
        </w:rPr>
      </w:pPr>
    </w:p>
    <w:p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rsidR="003C3CC5" w:rsidRPr="00D011A8" w:rsidRDefault="003C3CC5" w:rsidP="003C3CC5">
      <w:pPr>
        <w:ind w:left="426"/>
        <w:rPr>
          <w:rFonts w:cs="Tahoma"/>
          <w:szCs w:val="18"/>
          <w:lang w:val="es-BO"/>
        </w:rPr>
      </w:pPr>
    </w:p>
    <w:p w:rsidR="003C3CC5" w:rsidRPr="00D011A8" w:rsidRDefault="003C3CC5" w:rsidP="00121B8B">
      <w:pPr>
        <w:pStyle w:val="Ttulo"/>
        <w:numPr>
          <w:ilvl w:val="0"/>
          <w:numId w:val="19"/>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rsidR="003C3CC5" w:rsidRPr="00D011A8" w:rsidRDefault="003C3CC5" w:rsidP="003C3CC5">
      <w:pPr>
        <w:ind w:left="426"/>
        <w:rPr>
          <w:rFonts w:cs="Tahoma"/>
          <w:szCs w:val="18"/>
          <w:lang w:val="es-BO"/>
        </w:rPr>
      </w:pPr>
    </w:p>
    <w:p w:rsidR="003C3CC5" w:rsidRPr="00D011A8" w:rsidRDefault="003C3CC5" w:rsidP="003C3CC5">
      <w:pPr>
        <w:ind w:left="426"/>
        <w:rPr>
          <w:rFonts w:cs="Tahoma"/>
          <w:szCs w:val="18"/>
          <w:lang w:val="es-BO"/>
        </w:rPr>
      </w:pPr>
      <w:r w:rsidRPr="00981B7E">
        <w:rPr>
          <w:rFonts w:cs="Tahoma"/>
          <w:szCs w:val="18"/>
          <w:highlight w:val="yellow"/>
          <w:lang w:val="es-BO"/>
        </w:rPr>
        <w:t>Las propuestas deben ser elaboradas conforme los requisitos y condiciones establecidos en el presente DBC, utilizando los formularios incluidos en Anexos y su envió será por medio de la plataforma informática habilitada en el RUPE.</w:t>
      </w:r>
    </w:p>
    <w:p w:rsidR="00164509" w:rsidRPr="00D011A8" w:rsidRDefault="00164509" w:rsidP="00164509">
      <w:pPr>
        <w:rPr>
          <w:rFonts w:cs="Tahoma"/>
          <w:szCs w:val="18"/>
          <w:lang w:val="es-BO" w:eastAsia="en-US"/>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rsidR="00164509" w:rsidRDefault="00164509" w:rsidP="001203B2">
      <w:pPr>
        <w:ind w:left="390"/>
        <w:rPr>
          <w:rFonts w:cs="Tahoma"/>
          <w:b/>
          <w:szCs w:val="18"/>
          <w:lang w:val="es-BO" w:eastAsia="en-US"/>
        </w:rPr>
      </w:pPr>
    </w:p>
    <w:p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22426D" w:rsidRPr="00A623EB" w:rsidRDefault="0022426D" w:rsidP="00A623EB">
      <w:pPr>
        <w:ind w:left="390"/>
        <w:rPr>
          <w:rFonts w:cs="Tahoma"/>
          <w:bCs/>
          <w:szCs w:val="18"/>
          <w:lang w:val="es-BO" w:eastAsia="en-US"/>
        </w:rPr>
      </w:pPr>
    </w:p>
    <w:p w:rsidR="00164509" w:rsidRPr="00D011A8" w:rsidRDefault="00164509" w:rsidP="00121B8B">
      <w:pPr>
        <w:pStyle w:val="SAUL"/>
        <w:numPr>
          <w:ilvl w:val="1"/>
          <w:numId w:val="19"/>
        </w:numPr>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rsidR="00164509" w:rsidRPr="00D011A8" w:rsidRDefault="00164509" w:rsidP="00324391">
      <w:pPr>
        <w:pStyle w:val="Ttulo"/>
        <w:spacing w:before="0" w:after="0"/>
        <w:jc w:val="left"/>
        <w:rPr>
          <w:rFonts w:ascii="Verdana" w:hAnsi="Verdana"/>
          <w:b w:val="0"/>
          <w:sz w:val="18"/>
          <w:szCs w:val="18"/>
          <w:lang w:val="es-BO"/>
        </w:rPr>
      </w:pP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Presentación de la Propuesta (Formulario A-1).</w:t>
      </w:r>
      <w:r w:rsidR="0095277B" w:rsidRPr="00981B7E">
        <w:rPr>
          <w:rFonts w:cs="Arial"/>
          <w:szCs w:val="18"/>
          <w:highlight w:val="yellow"/>
        </w:rPr>
        <w:t xml:space="preserve"> </w:t>
      </w:r>
      <w:r w:rsidR="00F654E5" w:rsidRPr="00981B7E">
        <w:rPr>
          <w:rFonts w:cs="Arial"/>
          <w:szCs w:val="18"/>
          <w:highlight w:val="yellow"/>
        </w:rPr>
        <w:t>E</w:t>
      </w:r>
      <w:r w:rsidR="0095277B" w:rsidRPr="00981B7E">
        <w:rPr>
          <w:rFonts w:cs="Arial"/>
          <w:szCs w:val="18"/>
          <w:highlight w:val="yellow"/>
        </w:rPr>
        <w:t>ste formulario deberá consignar la firma (documento escaneado o documento firmado digitalmente)</w:t>
      </w:r>
      <w:r w:rsidR="00814526" w:rsidRPr="00981B7E">
        <w:rPr>
          <w:rFonts w:cs="Arial"/>
          <w:szCs w:val="18"/>
          <w:highlight w:val="yellow"/>
        </w:rPr>
        <w:t>;</w:t>
      </w:r>
      <w:r w:rsidR="00164509" w:rsidRPr="00981B7E">
        <w:rPr>
          <w:rFonts w:cs="Arial"/>
          <w:szCs w:val="18"/>
          <w:highlight w:val="yellow"/>
          <w:lang w:val="es-BO"/>
        </w:rPr>
        <w:t xml:space="preserve"> </w:t>
      </w: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Identificación del Proponente (Formulario A-2)</w:t>
      </w:r>
      <w:r w:rsidR="00814526" w:rsidRPr="00981B7E">
        <w:rPr>
          <w:rFonts w:cs="Arial"/>
          <w:szCs w:val="18"/>
          <w:highlight w:val="yellow"/>
          <w:lang w:val="es-BO"/>
        </w:rPr>
        <w:t>;</w:t>
      </w:r>
      <w:r w:rsidR="00164509" w:rsidRPr="00981B7E">
        <w:rPr>
          <w:rFonts w:cs="Arial"/>
          <w:szCs w:val="18"/>
          <w:highlight w:val="yellow"/>
          <w:lang w:val="es-BO"/>
        </w:rPr>
        <w:t xml:space="preserve"> </w:t>
      </w:r>
    </w:p>
    <w:p w:rsidR="00164509" w:rsidRPr="00D011A8" w:rsidRDefault="008460BD" w:rsidP="00121B8B">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rsidR="00164509" w:rsidRPr="00981B7E" w:rsidRDefault="008460BD"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Formularios de </w:t>
      </w:r>
      <w:r w:rsidR="00E71EBA" w:rsidRPr="00981B7E">
        <w:rPr>
          <w:rFonts w:cs="Arial"/>
          <w:szCs w:val="18"/>
          <w:highlight w:val="yellow"/>
          <w:lang w:val="es-BO"/>
        </w:rPr>
        <w:t>Propuesta Técnica</w:t>
      </w:r>
      <w:r w:rsidR="00A47543" w:rsidRPr="00981B7E">
        <w:rPr>
          <w:rFonts w:cs="Arial"/>
          <w:szCs w:val="18"/>
          <w:highlight w:val="yellow"/>
          <w:lang w:val="es-BO"/>
        </w:rPr>
        <w:t xml:space="preserve"> Formación y Experiencia (Formulario C-1)</w:t>
      </w:r>
      <w:r w:rsidR="00164509" w:rsidRPr="00981B7E">
        <w:rPr>
          <w:rFonts w:cs="Arial"/>
          <w:szCs w:val="18"/>
          <w:highlight w:val="yellow"/>
          <w:lang w:val="es-BO"/>
        </w:rPr>
        <w:t xml:space="preserve">, en base a los </w:t>
      </w:r>
      <w:r w:rsidR="0057729B" w:rsidRPr="00981B7E">
        <w:rPr>
          <w:rFonts w:cs="Arial"/>
          <w:szCs w:val="18"/>
          <w:highlight w:val="yellow"/>
          <w:lang w:val="es-BO"/>
        </w:rPr>
        <w:t xml:space="preserve">Términos </w:t>
      </w:r>
      <w:r w:rsidR="00164509" w:rsidRPr="00981B7E">
        <w:rPr>
          <w:rFonts w:cs="Arial"/>
          <w:szCs w:val="18"/>
          <w:highlight w:val="yellow"/>
          <w:lang w:val="es-BO"/>
        </w:rPr>
        <w:t xml:space="preserve">de </w:t>
      </w:r>
      <w:r w:rsidR="0057729B" w:rsidRPr="00981B7E">
        <w:rPr>
          <w:rFonts w:cs="Arial"/>
          <w:szCs w:val="18"/>
          <w:highlight w:val="yellow"/>
          <w:lang w:val="es-BO"/>
        </w:rPr>
        <w:t>Referencia</w:t>
      </w:r>
      <w:r w:rsidR="00A47543" w:rsidRPr="00981B7E">
        <w:rPr>
          <w:rFonts w:cs="Arial"/>
          <w:szCs w:val="18"/>
          <w:highlight w:val="yellow"/>
          <w:lang w:val="es-BO"/>
        </w:rPr>
        <w:t>;</w:t>
      </w:r>
    </w:p>
    <w:p w:rsidR="00A47543" w:rsidRPr="00981B7E" w:rsidRDefault="00A47543" w:rsidP="00121B8B">
      <w:pPr>
        <w:numPr>
          <w:ilvl w:val="0"/>
          <w:numId w:val="15"/>
        </w:numPr>
        <w:ind w:left="1701" w:hanging="425"/>
        <w:rPr>
          <w:rFonts w:cs="Arial"/>
          <w:szCs w:val="18"/>
          <w:highlight w:val="yellow"/>
          <w:lang w:val="es-BO"/>
        </w:rPr>
      </w:pPr>
      <w:r w:rsidRPr="00981B7E">
        <w:rPr>
          <w:rFonts w:cs="Arial"/>
          <w:szCs w:val="18"/>
          <w:highlight w:val="yellow"/>
          <w:lang w:val="es-BO"/>
        </w:rPr>
        <w:t>Formulario de Condiciones Adicionales (Formulario C-2);</w:t>
      </w:r>
    </w:p>
    <w:p w:rsidR="0095277B" w:rsidRPr="00F654E5" w:rsidRDefault="00C86E3B" w:rsidP="00121B8B">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rsidR="00814526" w:rsidRPr="008C0ECA" w:rsidRDefault="00814526" w:rsidP="008C0ECA">
      <w:pPr>
        <w:ind w:left="1276"/>
        <w:rPr>
          <w:szCs w:val="20"/>
          <w:lang w:val="es-BO"/>
        </w:rPr>
      </w:pPr>
    </w:p>
    <w:p w:rsidR="00814526" w:rsidRPr="00D011A8" w:rsidRDefault="00814526" w:rsidP="00F654E5">
      <w:pPr>
        <w:ind w:left="1701"/>
        <w:rPr>
          <w:szCs w:val="20"/>
          <w:lang w:val="es-BO"/>
        </w:rPr>
      </w:pPr>
      <w:r w:rsidRPr="008C0ECA">
        <w:rPr>
          <w:rFonts w:cs="Tahoma"/>
          <w:szCs w:val="18"/>
        </w:rPr>
        <w:t xml:space="preserve">En </w:t>
      </w:r>
      <w:r w:rsidRPr="00F654E5">
        <w:rPr>
          <w:rFonts w:cs="Arial"/>
          <w:szCs w:val="18"/>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112B7" w:rsidRPr="00D011A8" w:rsidRDefault="003112B7" w:rsidP="003112B7">
      <w:pPr>
        <w:ind w:left="1701"/>
        <w:rPr>
          <w:rFonts w:cs="Arial"/>
          <w:szCs w:val="18"/>
          <w:lang w:val="es-BO"/>
        </w:rPr>
      </w:pPr>
    </w:p>
    <w:p w:rsidR="003112B7" w:rsidRPr="00981B7E" w:rsidRDefault="003112B7" w:rsidP="00121B8B">
      <w:pPr>
        <w:pStyle w:val="SAUL"/>
        <w:numPr>
          <w:ilvl w:val="1"/>
          <w:numId w:val="19"/>
        </w:numPr>
        <w:ind w:left="1134" w:hanging="708"/>
        <w:rPr>
          <w:rFonts w:cs="Tahoma"/>
          <w:szCs w:val="18"/>
          <w:highlight w:val="yellow"/>
          <w:lang w:val="es-BO"/>
        </w:rPr>
      </w:pPr>
      <w:r w:rsidRPr="00981B7E">
        <w:rPr>
          <w:rFonts w:cs="Tahoma"/>
          <w:szCs w:val="18"/>
          <w:highlight w:val="yellow"/>
          <w:lang w:val="es-BO"/>
        </w:rPr>
        <w:t xml:space="preserve">La propuesta deberá tener una validez </w:t>
      </w:r>
      <w:r w:rsidR="00F34A09" w:rsidRPr="00981B7E">
        <w:rPr>
          <w:rFonts w:cs="Tahoma"/>
          <w:szCs w:val="18"/>
          <w:highlight w:val="yellow"/>
          <w:lang w:val="es-BO"/>
        </w:rPr>
        <w:t>de</w:t>
      </w:r>
      <w:r w:rsidRPr="00981B7E">
        <w:rPr>
          <w:rFonts w:cs="Tahoma"/>
          <w:szCs w:val="18"/>
          <w:highlight w:val="yellow"/>
          <w:lang w:val="es-BO"/>
        </w:rPr>
        <w:t xml:space="preserve"> treinta (30) días calendario, desde la fecha fijada para la apertura de propuestas. </w:t>
      </w:r>
    </w:p>
    <w:p w:rsidR="00066198" w:rsidRDefault="00066198" w:rsidP="00300646">
      <w:pPr>
        <w:pStyle w:val="SAUL"/>
        <w:numPr>
          <w:ilvl w:val="0"/>
          <w:numId w:val="0"/>
        </w:numPr>
        <w:ind w:left="1134"/>
        <w:rPr>
          <w:rFonts w:cs="Tahoma"/>
          <w:szCs w:val="18"/>
          <w:lang w:val="es-BO"/>
        </w:rPr>
      </w:pPr>
    </w:p>
    <w:p w:rsidR="00066198" w:rsidRPr="00D5594F" w:rsidRDefault="00F654E5" w:rsidP="00121B8B">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rsidR="00066198" w:rsidRPr="00066198" w:rsidRDefault="00066198" w:rsidP="00066198">
      <w:pPr>
        <w:tabs>
          <w:tab w:val="left" w:pos="1134"/>
        </w:tabs>
        <w:ind w:left="1134"/>
        <w:rPr>
          <w:rFonts w:cs="Arial"/>
          <w:szCs w:val="18"/>
          <w:lang w:val="es-BO"/>
        </w:rPr>
      </w:pPr>
      <w:r w:rsidRPr="00066198">
        <w:rPr>
          <w:rFonts w:cs="Arial"/>
          <w:szCs w:val="18"/>
          <w:lang w:val="es-BO"/>
        </w:rPr>
        <w:tab/>
      </w:r>
    </w:p>
    <w:p w:rsidR="003112B7"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Pr="00D011A8" w:rsidRDefault="007F6AEB" w:rsidP="00066198">
      <w:pPr>
        <w:tabs>
          <w:tab w:val="left" w:pos="1134"/>
        </w:tabs>
        <w:ind w:left="1134"/>
        <w:rPr>
          <w:rFonts w:cs="Arial"/>
          <w:szCs w:val="18"/>
          <w:lang w:val="es-BO"/>
        </w:rPr>
      </w:pPr>
    </w:p>
    <w:p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lastRenderedPageBreak/>
        <w:t>SECCIÓN III</w:t>
      </w:r>
      <w:bookmarkEnd w:id="27"/>
    </w:p>
    <w:p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rsidR="0095277B" w:rsidRPr="00D011A8" w:rsidRDefault="0095277B" w:rsidP="0095277B">
      <w:pPr>
        <w:pStyle w:val="Ttulo"/>
        <w:spacing w:before="0" w:after="0"/>
        <w:ind w:left="390"/>
        <w:jc w:val="left"/>
        <w:rPr>
          <w:rFonts w:ascii="Verdana" w:hAnsi="Verdana"/>
          <w:sz w:val="18"/>
          <w:szCs w:val="18"/>
          <w:lang w:val="es-BO"/>
        </w:rPr>
      </w:pPr>
    </w:p>
    <w:p w:rsidR="0036127F" w:rsidRPr="00D011A8" w:rsidRDefault="004B1975" w:rsidP="00121B8B">
      <w:pPr>
        <w:pStyle w:val="Ttul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rsidR="004B1975" w:rsidRPr="00D011A8" w:rsidRDefault="004B1975" w:rsidP="004B1975">
      <w:pPr>
        <w:pStyle w:val="Ttulo"/>
        <w:spacing w:before="0" w:after="0"/>
        <w:ind w:left="390"/>
        <w:jc w:val="left"/>
        <w:rPr>
          <w:rFonts w:ascii="Verdana" w:hAnsi="Verdana"/>
          <w:sz w:val="18"/>
          <w:szCs w:val="18"/>
          <w:lang w:val="es-BO"/>
        </w:rPr>
      </w:pPr>
    </w:p>
    <w:p w:rsidR="00D922B4" w:rsidRPr="00D011A8" w:rsidRDefault="00F654E5" w:rsidP="00121B8B">
      <w:pPr>
        <w:pStyle w:val="Ttul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rsidR="00D922B4" w:rsidRPr="00D011A8" w:rsidRDefault="00D922B4" w:rsidP="00D922B4">
      <w:pPr>
        <w:pStyle w:val="Ttulo"/>
        <w:spacing w:before="0" w:after="0"/>
        <w:ind w:left="1134"/>
        <w:jc w:val="both"/>
        <w:rPr>
          <w:rFonts w:ascii="Verdana" w:hAnsi="Verdana"/>
          <w:sz w:val="18"/>
          <w:szCs w:val="18"/>
          <w:lang w:val="es-BO"/>
        </w:rPr>
      </w:pPr>
    </w:p>
    <w:p w:rsidR="00D922B4" w:rsidRPr="00D011A8" w:rsidRDefault="00D922B4" w:rsidP="00121B8B">
      <w:pPr>
        <w:pStyle w:val="Ttulo"/>
        <w:numPr>
          <w:ilvl w:val="2"/>
          <w:numId w:val="19"/>
        </w:numPr>
        <w:spacing w:before="0" w:after="0"/>
        <w:ind w:left="1985" w:hanging="862"/>
        <w:jc w:val="both"/>
        <w:rPr>
          <w:rFonts w:ascii="Verdana" w:hAnsi="Verdana"/>
          <w:sz w:val="18"/>
          <w:szCs w:val="18"/>
          <w:lang w:val="es-BO"/>
        </w:rPr>
      </w:pPr>
      <w:bookmarkStart w:id="31" w:name="_Toc61867808"/>
      <w:r w:rsidRPr="00981B7E">
        <w:rPr>
          <w:rFonts w:ascii="Verdana" w:hAnsi="Verdana"/>
          <w:b w:val="0"/>
          <w:bCs w:val="0"/>
          <w:sz w:val="18"/>
          <w:szCs w:val="18"/>
          <w:highlight w:val="yellow"/>
          <w:lang w:val="es-BO"/>
        </w:rPr>
        <w:t>El Proponente debe autentificarse mediante sus credenciales de acceso al RUPE y seleccionar el proceso de contratación en el que desea participar según el CUCE</w:t>
      </w:r>
      <w:r w:rsidRPr="00D011A8">
        <w:rPr>
          <w:rFonts w:ascii="Verdana" w:hAnsi="Verdana"/>
          <w:b w:val="0"/>
          <w:bCs w:val="0"/>
          <w:sz w:val="18"/>
          <w:szCs w:val="18"/>
          <w:lang w:val="es-BO"/>
        </w:rPr>
        <w:t>.</w:t>
      </w:r>
      <w:bookmarkEnd w:id="31"/>
    </w:p>
    <w:p w:rsidR="00D922B4" w:rsidRPr="00D011A8"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4" w:name="_Toc61867811"/>
      <w:r w:rsidRPr="00981B7E">
        <w:rPr>
          <w:rFonts w:ascii="Verdana" w:hAnsi="Verdana"/>
          <w:b w:val="0"/>
          <w:bCs w:val="0"/>
          <w:sz w:val="18"/>
          <w:szCs w:val="18"/>
          <w:highlight w:val="yellow"/>
          <w:lang w:val="es-BO"/>
        </w:rPr>
        <w:t>El proponente deberá aceptar las condiciones del sistema para la presentación de propuestas electrónicas y enviar su propuesta</w:t>
      </w:r>
      <w:r w:rsidRPr="000E6F2E">
        <w:rPr>
          <w:rFonts w:ascii="Verdana" w:hAnsi="Verdana"/>
          <w:b w:val="0"/>
          <w:bCs w:val="0"/>
          <w:sz w:val="18"/>
          <w:szCs w:val="18"/>
          <w:lang w:val="es-BO"/>
        </w:rPr>
        <w:t>.</w:t>
      </w:r>
      <w:bookmarkEnd w:id="34"/>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rsidR="00155C5B" w:rsidRPr="000E6F2E" w:rsidRDefault="00155C5B" w:rsidP="00F84614">
      <w:pPr>
        <w:pStyle w:val="Prrafodelista"/>
        <w:rPr>
          <w:rFonts w:ascii="Verdana" w:hAnsi="Verdana"/>
          <w:sz w:val="18"/>
          <w:szCs w:val="18"/>
          <w:lang w:val="es-BO"/>
        </w:rPr>
      </w:pPr>
    </w:p>
    <w:p w:rsidR="00155C5B" w:rsidRPr="00F84614" w:rsidRDefault="00155C5B" w:rsidP="00121B8B">
      <w:pPr>
        <w:pStyle w:val="Ttul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D922B4" w:rsidRPr="00D011A8" w:rsidRDefault="00D922B4" w:rsidP="00BB55EB">
      <w:pPr>
        <w:pStyle w:val="Ttulo"/>
        <w:spacing w:before="0" w:after="0"/>
        <w:jc w:val="both"/>
        <w:rPr>
          <w:rFonts w:ascii="Verdana" w:hAnsi="Verdana"/>
          <w:b w:val="0"/>
          <w:bCs w:val="0"/>
          <w:sz w:val="18"/>
          <w:szCs w:val="18"/>
          <w:lang w:val="es-BO"/>
        </w:rPr>
      </w:pPr>
    </w:p>
    <w:p w:rsidR="00D922B4"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rsidR="00D922B4" w:rsidRPr="00D011A8" w:rsidRDefault="00D922B4" w:rsidP="00D922B4">
      <w:pPr>
        <w:pStyle w:val="Ttulo"/>
        <w:spacing w:before="0" w:after="0"/>
        <w:ind w:left="1134"/>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rsidR="00ED04E9" w:rsidRPr="00D011A8" w:rsidRDefault="00ED04E9" w:rsidP="00ED04E9">
      <w:pPr>
        <w:pStyle w:val="Ttulo"/>
        <w:spacing w:before="0" w:after="0"/>
        <w:ind w:left="1985"/>
        <w:jc w:val="both"/>
        <w:rPr>
          <w:rFonts w:ascii="Verdana" w:hAnsi="Verdana"/>
          <w:b w:val="0"/>
          <w:bCs w:val="0"/>
          <w:sz w:val="18"/>
        </w:rPr>
      </w:pPr>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981B7E" w:rsidRDefault="00D922B4" w:rsidP="00121B8B">
      <w:pPr>
        <w:pStyle w:val="Ttulo"/>
        <w:numPr>
          <w:ilvl w:val="2"/>
          <w:numId w:val="19"/>
        </w:numPr>
        <w:spacing w:before="0" w:after="0"/>
        <w:ind w:left="1985" w:hanging="851"/>
        <w:jc w:val="both"/>
        <w:rPr>
          <w:rFonts w:ascii="Verdana" w:hAnsi="Verdana"/>
          <w:b w:val="0"/>
          <w:bCs w:val="0"/>
          <w:sz w:val="18"/>
          <w:szCs w:val="18"/>
          <w:highlight w:val="yellow"/>
          <w:lang w:val="es-BO"/>
        </w:rPr>
      </w:pPr>
      <w:bookmarkStart w:id="43" w:name="_Toc61867819"/>
      <w:r w:rsidRPr="00981B7E">
        <w:rPr>
          <w:rFonts w:ascii="Verdana" w:hAnsi="Verdana"/>
          <w:b w:val="0"/>
          <w:bCs w:val="0"/>
          <w:sz w:val="18"/>
          <w:szCs w:val="18"/>
          <w:highlight w:val="yellow"/>
          <w:lang w:val="es-BO"/>
        </w:rPr>
        <w:t>La presentación electrónica de propuestas se realizará a través del RUPE.</w:t>
      </w:r>
      <w:bookmarkEnd w:id="43"/>
    </w:p>
    <w:p w:rsidR="008E52D9" w:rsidRPr="008E52D9" w:rsidRDefault="008E52D9" w:rsidP="008E52D9">
      <w:pPr>
        <w:pStyle w:val="Ttulo"/>
        <w:spacing w:before="0" w:after="0"/>
        <w:jc w:val="both"/>
        <w:rPr>
          <w:rFonts w:ascii="Verdana" w:hAnsi="Verdana"/>
          <w:b w:val="0"/>
          <w:bCs w:val="0"/>
          <w:sz w:val="18"/>
          <w:szCs w:val="18"/>
          <w:lang w:val="es-BO"/>
        </w:rPr>
      </w:pPr>
    </w:p>
    <w:p w:rsidR="004460C6"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rsidR="004460C6" w:rsidRPr="00D011A8" w:rsidRDefault="004460C6" w:rsidP="004460C6">
      <w:pPr>
        <w:pStyle w:val="Ttulo"/>
        <w:spacing w:before="0" w:after="0"/>
        <w:ind w:left="1134"/>
        <w:jc w:val="both"/>
        <w:rPr>
          <w:rFonts w:ascii="Verdana" w:hAnsi="Verdana"/>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rsidR="004460C6" w:rsidRPr="00D011A8" w:rsidRDefault="004460C6" w:rsidP="004460C6">
      <w:pPr>
        <w:pStyle w:val="Ttulo"/>
        <w:spacing w:before="0" w:after="0"/>
        <w:ind w:left="1985"/>
        <w:jc w:val="both"/>
        <w:rPr>
          <w:rFonts w:ascii="Verdana" w:hAnsi="Verdana"/>
          <w:sz w:val="18"/>
          <w:szCs w:val="18"/>
          <w:lang w:val="es-BO"/>
        </w:rPr>
      </w:pPr>
    </w:p>
    <w:p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4460C6" w:rsidRPr="00D011A8" w:rsidRDefault="004460C6" w:rsidP="004460C6">
      <w:pPr>
        <w:pStyle w:val="Ttulo"/>
        <w:spacing w:before="0" w:after="0"/>
        <w:ind w:left="1985"/>
        <w:jc w:val="both"/>
        <w:rPr>
          <w:rFonts w:ascii="Verdana" w:hAnsi="Verdana"/>
          <w:b w:val="0"/>
          <w:bCs w:val="0"/>
          <w:sz w:val="18"/>
          <w:szCs w:val="18"/>
          <w:lang w:val="es-BO"/>
        </w:rPr>
      </w:pPr>
    </w:p>
    <w:p w:rsidR="004460C6" w:rsidRDefault="005946E1" w:rsidP="00121B8B">
      <w:pPr>
        <w:pStyle w:val="Ttul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rsidR="005946E1" w:rsidRPr="005946E1" w:rsidRDefault="005946E1" w:rsidP="005946E1">
      <w:pPr>
        <w:pStyle w:val="Ttulo"/>
        <w:spacing w:before="0" w:after="0"/>
        <w:ind w:left="1985"/>
        <w:jc w:val="both"/>
        <w:rPr>
          <w:rFonts w:ascii="Verdana" w:hAnsi="Verdana"/>
          <w:b w:val="0"/>
          <w:bCs w:val="0"/>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460C6" w:rsidRPr="00D011A8" w:rsidRDefault="004460C6" w:rsidP="004460C6">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rsidR="00D922B4" w:rsidRPr="00D011A8" w:rsidRDefault="00D922B4" w:rsidP="004B1975">
      <w:pPr>
        <w:pStyle w:val="Ttulo"/>
        <w:spacing w:before="0" w:after="0"/>
        <w:ind w:left="390"/>
        <w:jc w:val="left"/>
        <w:rPr>
          <w:rFonts w:ascii="Verdana" w:hAnsi="Verdana"/>
          <w:sz w:val="18"/>
          <w:szCs w:val="18"/>
          <w:lang w:val="es-BO"/>
        </w:rPr>
      </w:pPr>
    </w:p>
    <w:p w:rsidR="00AE3CCE" w:rsidRPr="00D011A8" w:rsidRDefault="004460C6" w:rsidP="00121B8B">
      <w:pPr>
        <w:pStyle w:val="Ttul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rsidR="00AE3CCE" w:rsidRPr="00D011A8" w:rsidRDefault="00AE3CCE" w:rsidP="00AE3CCE">
      <w:pPr>
        <w:pStyle w:val="Ttulo"/>
        <w:spacing w:before="0" w:after="0"/>
        <w:ind w:left="390"/>
        <w:jc w:val="both"/>
        <w:rPr>
          <w:rFonts w:ascii="Verdana" w:hAnsi="Verdana"/>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sz w:val="18"/>
          <w:szCs w:val="18"/>
          <w:lang w:val="es-BO"/>
        </w:rPr>
      </w:pPr>
    </w:p>
    <w:p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rsidR="00AE3CCE" w:rsidRPr="00E25093" w:rsidRDefault="00AE3CCE" w:rsidP="00AE3CCE">
      <w:pPr>
        <w:pStyle w:val="Ttulo"/>
        <w:spacing w:before="0" w:after="0"/>
        <w:ind w:left="1134"/>
        <w:jc w:val="both"/>
        <w:rPr>
          <w:rFonts w:ascii="Verdana" w:hAnsi="Verdana"/>
          <w:sz w:val="18"/>
          <w:szCs w:val="18"/>
          <w:lang w:val="es-BO"/>
        </w:rPr>
      </w:pPr>
    </w:p>
    <w:p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rsidR="00EC48D7" w:rsidRPr="00D011A8" w:rsidRDefault="00EC48D7" w:rsidP="00AE3CCE">
      <w:pPr>
        <w:pStyle w:val="Ttulo"/>
        <w:spacing w:before="0" w:after="0"/>
        <w:ind w:left="1134"/>
        <w:jc w:val="both"/>
        <w:rPr>
          <w:rFonts w:ascii="Verdana" w:hAnsi="Verdana"/>
          <w:b w:val="0"/>
          <w:bCs w:val="0"/>
          <w:sz w:val="18"/>
          <w:szCs w:val="18"/>
          <w:lang w:val="es-BO"/>
        </w:rPr>
      </w:pPr>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rsidR="004460C6" w:rsidRPr="00D011A8" w:rsidRDefault="004460C6" w:rsidP="00121B8B">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rsidR="00AE3CCE" w:rsidRPr="0051690E" w:rsidRDefault="00C84E81" w:rsidP="00AE3CCE">
      <w:pPr>
        <w:pStyle w:val="Ttulo"/>
        <w:ind w:left="1418"/>
        <w:jc w:val="both"/>
        <w:rPr>
          <w:rFonts w:ascii="Verdana" w:hAnsi="Verdana"/>
          <w:b w:val="0"/>
          <w:bCs w:val="0"/>
          <w:sz w:val="18"/>
          <w:szCs w:val="18"/>
        </w:rPr>
      </w:pPr>
      <w:bookmarkStart w:id="57"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w:t>
      </w:r>
      <w:proofErr w:type="spellStart"/>
      <w:r w:rsidR="004460C6" w:rsidRPr="00275FB0">
        <w:rPr>
          <w:rFonts w:ascii="Verdana" w:hAnsi="Verdana"/>
          <w:b w:val="0"/>
          <w:bCs w:val="0"/>
          <w:sz w:val="18"/>
          <w:szCs w:val="18"/>
          <w:lang w:val="es-BO"/>
        </w:rPr>
        <w:t>desencriptadas</w:t>
      </w:r>
      <w:proofErr w:type="spellEnd"/>
      <w:r w:rsidR="004460C6" w:rsidRPr="00275FB0">
        <w:rPr>
          <w:rFonts w:ascii="Verdana" w:hAnsi="Verdana"/>
          <w:b w:val="0"/>
          <w:bCs w:val="0"/>
          <w:sz w:val="18"/>
          <w:szCs w:val="18"/>
          <w:lang w:val="es-BO"/>
        </w:rPr>
        <w:t xml:space="preserve"> por el sistema, para permitir a la entidad </w:t>
      </w:r>
      <w:r w:rsidR="004460C6" w:rsidRPr="00275FB0">
        <w:rPr>
          <w:rFonts w:ascii="Verdana" w:hAnsi="Verdana"/>
          <w:b w:val="0"/>
          <w:bCs w:val="0"/>
          <w:sz w:val="18"/>
          <w:szCs w:val="18"/>
          <w:lang w:val="es-BO"/>
        </w:rPr>
        <w:lastRenderedPageBreak/>
        <w:t>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rPr>
        <w:t>.</w:t>
      </w:r>
    </w:p>
    <w:p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rsidR="00AD11EE" w:rsidRPr="00AD11EE" w:rsidRDefault="00AD11EE" w:rsidP="00121B8B">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rsidR="00AE3CCE" w:rsidRPr="00D011A8" w:rsidRDefault="00AE3CCE" w:rsidP="00AE3CCE">
      <w:pPr>
        <w:pStyle w:val="Ttulo"/>
        <w:spacing w:before="0"/>
        <w:ind w:left="1418"/>
        <w:jc w:val="both"/>
        <w:rPr>
          <w:rFonts w:ascii="Verdana" w:hAnsi="Verdana"/>
          <w:b w:val="0"/>
          <w:bCs w:val="0"/>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Responsable de Evaluación o la Comisión de Calificación en el proceso de evaluación.</w:t>
      </w:r>
      <w:bookmarkEnd w:id="65"/>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b w:val="0"/>
          <w:bCs w:val="0"/>
          <w:sz w:val="18"/>
          <w:szCs w:val="18"/>
          <w:lang w:val="es-BO"/>
        </w:rPr>
      </w:pPr>
    </w:p>
    <w:p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rsidR="004460C6" w:rsidRPr="00D011A8" w:rsidRDefault="004460C6" w:rsidP="004B1975">
      <w:pPr>
        <w:pStyle w:val="Ttulo"/>
        <w:spacing w:before="0" w:after="0"/>
        <w:ind w:left="390"/>
        <w:jc w:val="left"/>
        <w:rPr>
          <w:rFonts w:ascii="Verdana" w:hAnsi="Verdana"/>
          <w:sz w:val="18"/>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rsidR="00164509" w:rsidRPr="00D011A8" w:rsidRDefault="00164509" w:rsidP="00164509">
      <w:pPr>
        <w:ind w:left="360"/>
        <w:rPr>
          <w:rFonts w:cs="Tahoma"/>
          <w:szCs w:val="18"/>
          <w:lang w:val="es-BO" w:eastAsia="en-US"/>
        </w:rPr>
      </w:pPr>
    </w:p>
    <w:p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rsidR="00164509" w:rsidRPr="00D011A8" w:rsidRDefault="00164509" w:rsidP="00164509">
      <w:pPr>
        <w:ind w:left="567"/>
        <w:rPr>
          <w:rFonts w:cs="Arial"/>
          <w:szCs w:val="18"/>
          <w:lang w:val="es-BO"/>
        </w:rPr>
      </w:pPr>
    </w:p>
    <w:p w:rsidR="00164509" w:rsidRPr="00D011A8" w:rsidRDefault="00164509" w:rsidP="00121B8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660249">
        <w:rPr>
          <w:rFonts w:cs="Arial"/>
          <w:szCs w:val="18"/>
          <w:lang w:val="es-BO"/>
        </w:rPr>
        <w:t xml:space="preserve"> </w:t>
      </w:r>
      <w:r w:rsidR="00C61D00" w:rsidRPr="00981B7E">
        <w:rPr>
          <w:i/>
          <w:szCs w:val="18"/>
          <w:highlight w:val="yellow"/>
          <w:lang w:val="es-BO"/>
        </w:rPr>
        <w:t>“No aplica este Método”</w:t>
      </w:r>
    </w:p>
    <w:p w:rsidR="00164509" w:rsidRPr="00A76AD0" w:rsidRDefault="00164509" w:rsidP="00121B8B">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660249" w:rsidRPr="00660249">
        <w:rPr>
          <w:rFonts w:cs="Arial"/>
          <w:b/>
          <w:i/>
          <w:szCs w:val="18"/>
        </w:rPr>
        <w:t xml:space="preserve"> </w:t>
      </w:r>
      <w:r w:rsidR="00C61D00" w:rsidRPr="00981B7E">
        <w:rPr>
          <w:i/>
          <w:szCs w:val="18"/>
          <w:highlight w:val="yellow"/>
          <w:lang w:val="es-BO"/>
        </w:rPr>
        <w:t>“No aplica este Método”</w:t>
      </w:r>
    </w:p>
    <w:p w:rsidR="00051C4E" w:rsidRPr="001D4CC6" w:rsidRDefault="00051C4E" w:rsidP="00121B8B">
      <w:pPr>
        <w:numPr>
          <w:ilvl w:val="0"/>
          <w:numId w:val="16"/>
        </w:numPr>
        <w:tabs>
          <w:tab w:val="clear" w:pos="1773"/>
          <w:tab w:val="num" w:pos="1701"/>
        </w:tabs>
        <w:ind w:left="1701" w:hanging="567"/>
        <w:rPr>
          <w:rFonts w:cs="Arial"/>
          <w:b/>
          <w:i/>
          <w:szCs w:val="18"/>
          <w:lang w:val="es-BO"/>
        </w:rPr>
      </w:pPr>
      <w:r w:rsidRPr="001D4CC6">
        <w:rPr>
          <w:rFonts w:cs="Tahoma"/>
          <w:b/>
          <w:szCs w:val="18"/>
          <w:lang w:val="es-BO" w:eastAsia="en-US"/>
        </w:rPr>
        <w:t>Presupuesto Fijo</w:t>
      </w:r>
      <w:r w:rsidRPr="001D4CC6">
        <w:rPr>
          <w:rFonts w:cs="Arial"/>
          <w:b/>
          <w:szCs w:val="18"/>
          <w:lang w:val="es-BO"/>
        </w:rPr>
        <w:t>,</w:t>
      </w:r>
      <w:r w:rsidR="00660249" w:rsidRPr="001D4CC6">
        <w:rPr>
          <w:rFonts w:cs="Arial"/>
          <w:b/>
          <w:i/>
          <w:szCs w:val="18"/>
          <w:lang w:val="es-BO"/>
        </w:rPr>
        <w:t xml:space="preserve"> </w:t>
      </w:r>
    </w:p>
    <w:p w:rsidR="00164509" w:rsidRPr="00A76AD0" w:rsidRDefault="00164509" w:rsidP="00164509">
      <w:pPr>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lastRenderedPageBreak/>
        <w:t>EVALUACIÓN PRELIMINAR</w:t>
      </w:r>
      <w:bookmarkEnd w:id="71"/>
    </w:p>
    <w:p w:rsidR="00164509" w:rsidRPr="00D011A8" w:rsidRDefault="00164509" w:rsidP="00164509">
      <w:pPr>
        <w:rPr>
          <w:rFonts w:cs="Tahoma"/>
          <w:b/>
          <w:szCs w:val="18"/>
          <w:lang w:val="es-BO"/>
        </w:rPr>
      </w:pPr>
    </w:p>
    <w:p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rsidR="002D0632" w:rsidRPr="00D011A8" w:rsidRDefault="002D0632" w:rsidP="002D0632">
      <w:pPr>
        <w:ind w:left="426"/>
        <w:rPr>
          <w:rFonts w:cs="Arial"/>
          <w:szCs w:val="18"/>
        </w:rPr>
      </w:pPr>
    </w:p>
    <w:p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2D0632" w:rsidRPr="00D011A8" w:rsidRDefault="002D0632" w:rsidP="006931C2">
      <w:pPr>
        <w:ind w:left="426"/>
        <w:rPr>
          <w:rFonts w:cs="Tahoma"/>
          <w:szCs w:val="18"/>
          <w:lang w:val="es-BO"/>
        </w:rPr>
      </w:pPr>
    </w:p>
    <w:p w:rsidR="00164509" w:rsidRPr="00D011A8" w:rsidRDefault="00F82E3C" w:rsidP="00121B8B">
      <w:pPr>
        <w:pStyle w:val="Ttul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660249">
        <w:rPr>
          <w:rFonts w:ascii="Verdana" w:hAnsi="Verdana"/>
          <w:sz w:val="18"/>
          <w:szCs w:val="18"/>
          <w:lang w:val="es-BO"/>
        </w:rPr>
        <w:t xml:space="preserve">.  </w:t>
      </w:r>
      <w:r w:rsidR="00660249" w:rsidRPr="00981B7E">
        <w:rPr>
          <w:rFonts w:ascii="Verdana" w:hAnsi="Verdana"/>
          <w:i/>
          <w:sz w:val="18"/>
          <w:szCs w:val="18"/>
          <w:highlight w:val="yellow"/>
          <w:lang w:val="es-BO"/>
        </w:rPr>
        <w:t>“No aplica este Método”</w:t>
      </w: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64509">
      <w:pPr>
        <w:ind w:left="780"/>
        <w:rPr>
          <w:rFonts w:cs="Arial"/>
          <w:szCs w:val="18"/>
          <w:lang w:val="es-BO" w:eastAsia="en-US"/>
        </w:rPr>
      </w:pPr>
    </w:p>
    <w:p w:rsidR="000758FC" w:rsidRPr="00D011A8" w:rsidRDefault="000758FC" w:rsidP="0050724C">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660249">
        <w:rPr>
          <w:rFonts w:ascii="Verdana" w:hAnsi="Verdana"/>
          <w:sz w:val="18"/>
          <w:szCs w:val="18"/>
          <w:lang w:val="es-BO"/>
        </w:rPr>
        <w:t xml:space="preserve">. </w:t>
      </w:r>
      <w:r w:rsidR="00660249" w:rsidRPr="00981B7E">
        <w:rPr>
          <w:rFonts w:ascii="Verdana" w:hAnsi="Verdana"/>
          <w:i/>
          <w:sz w:val="18"/>
          <w:szCs w:val="18"/>
          <w:lang w:val="es-BO"/>
        </w:rPr>
        <w:t>”</w:t>
      </w:r>
      <w:r w:rsidR="00660249" w:rsidRPr="00981B7E">
        <w:rPr>
          <w:rFonts w:ascii="Verdana" w:hAnsi="Verdana"/>
          <w:i/>
          <w:sz w:val="18"/>
          <w:szCs w:val="18"/>
          <w:highlight w:val="yellow"/>
          <w:lang w:val="es-BO"/>
        </w:rPr>
        <w:t>No aplica este Método</w:t>
      </w:r>
      <w:r w:rsidR="00660249" w:rsidRPr="00981B7E">
        <w:rPr>
          <w:rFonts w:ascii="Verdana" w:hAnsi="Verdana"/>
          <w:i/>
          <w:sz w:val="18"/>
          <w:szCs w:val="18"/>
          <w:lang w:val="es-BO"/>
        </w:rPr>
        <w:t>”</w:t>
      </w:r>
    </w:p>
    <w:p w:rsidR="00164509" w:rsidRPr="00D011A8" w:rsidRDefault="00164509" w:rsidP="00164509">
      <w:pPr>
        <w:rPr>
          <w:rFonts w:cs="Arial"/>
          <w:szCs w:val="18"/>
          <w:lang w:val="es-BO" w:eastAsia="en-US"/>
        </w:rPr>
      </w:pPr>
    </w:p>
    <w:p w:rsidR="00164509" w:rsidRPr="00D011A8" w:rsidRDefault="00164509" w:rsidP="00164509">
      <w:pPr>
        <w:pStyle w:val="Prrafodelista"/>
        <w:tabs>
          <w:tab w:val="left" w:pos="567"/>
        </w:tabs>
        <w:ind w:left="993"/>
        <w:rPr>
          <w:rFonts w:ascii="Verdana" w:hAnsi="Verdana" w:cs="Arial"/>
          <w:sz w:val="18"/>
          <w:szCs w:val="18"/>
          <w:lang w:val="es-BO"/>
        </w:rPr>
      </w:pPr>
    </w:p>
    <w:p w:rsidR="00164509" w:rsidRPr="00D011A8" w:rsidRDefault="008A065D" w:rsidP="00121B8B">
      <w:pPr>
        <w:pStyle w:val="Ttul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rsidR="00164509" w:rsidRPr="00D011A8" w:rsidRDefault="00164509" w:rsidP="00164509">
      <w:pPr>
        <w:ind w:left="780"/>
        <w:rPr>
          <w:rFonts w:cs="Tahoma"/>
          <w:szCs w:val="18"/>
          <w:lang w:val="es-BO"/>
        </w:rPr>
      </w:pPr>
    </w:p>
    <w:p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rsidR="00164509" w:rsidRPr="00D011A8" w:rsidRDefault="00164509" w:rsidP="00FB1F4A">
      <w:pPr>
        <w:ind w:left="426"/>
        <w:rPr>
          <w:rFonts w:cs="Tahoma"/>
          <w:szCs w:val="18"/>
          <w:lang w:val="es-BO"/>
        </w:rPr>
      </w:pPr>
    </w:p>
    <w:p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rsidR="00164509" w:rsidRPr="00D011A8" w:rsidRDefault="00164509" w:rsidP="00164509">
      <w:pPr>
        <w:tabs>
          <w:tab w:val="left" w:pos="567"/>
        </w:tabs>
        <w:ind w:left="567"/>
        <w:rPr>
          <w:rFonts w:ascii="Tahoma" w:hAnsi="Tahoma" w:cs="Tahoma"/>
          <w:szCs w:val="18"/>
          <w:lang w:val="es-BO"/>
        </w:rPr>
      </w:pPr>
    </w:p>
    <w:p w:rsidR="00164509" w:rsidRPr="00D011A8" w:rsidRDefault="00164509" w:rsidP="00121B8B">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rsidR="00164509" w:rsidRPr="00D011A8" w:rsidRDefault="00164509" w:rsidP="00164509">
      <w:pPr>
        <w:tabs>
          <w:tab w:val="left" w:pos="567"/>
        </w:tabs>
        <w:ind w:left="420"/>
        <w:rPr>
          <w:rFonts w:cs="Arial"/>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rsidR="00FA2857" w:rsidRPr="00D011A8" w:rsidRDefault="00FA2857" w:rsidP="00FA2857">
      <w:pPr>
        <w:ind w:left="426"/>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rsidR="004B0F48" w:rsidRPr="00D011A8" w:rsidRDefault="004B0F48" w:rsidP="004B0F48">
      <w:pPr>
        <w:pStyle w:val="SAUL"/>
        <w:numPr>
          <w:ilvl w:val="0"/>
          <w:numId w:val="0"/>
        </w:numPr>
        <w:ind w:left="1134"/>
        <w:rPr>
          <w:rFonts w:cs="Tahoma"/>
          <w:szCs w:val="18"/>
          <w:lang w:val="es-BO"/>
        </w:rPr>
      </w:pPr>
    </w:p>
    <w:p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7F6AEB" w:rsidRDefault="007F6AEB" w:rsidP="004B0F48">
      <w:pPr>
        <w:pStyle w:val="SAUL"/>
        <w:numPr>
          <w:ilvl w:val="0"/>
          <w:numId w:val="0"/>
        </w:numPr>
        <w:ind w:left="360"/>
        <w:rPr>
          <w:rFonts w:cs="Arial"/>
          <w:szCs w:val="18"/>
          <w:lang w:val="es-BO"/>
        </w:rPr>
      </w:pPr>
    </w:p>
    <w:p w:rsidR="004B0F48" w:rsidRPr="00D011A8" w:rsidRDefault="004B0F48" w:rsidP="004B0F48">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lastRenderedPageBreak/>
        <w:t>CONTENIDO DEL INFORME DE EVALUACIÓN Y RECOMENDACIÓN</w:t>
      </w:r>
      <w:bookmarkEnd w:id="77"/>
    </w:p>
    <w:p w:rsidR="00164509" w:rsidRPr="00D011A8" w:rsidRDefault="00164509" w:rsidP="00164509">
      <w:pPr>
        <w:rPr>
          <w:rFonts w:cs="Arial"/>
          <w:szCs w:val="18"/>
          <w:lang w:val="es-BO"/>
        </w:rPr>
      </w:pPr>
    </w:p>
    <w:p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rsidR="00164509" w:rsidRPr="00D011A8" w:rsidRDefault="00164509" w:rsidP="00164509">
      <w:pPr>
        <w:ind w:left="709"/>
        <w:rPr>
          <w:rFonts w:cs="Arial"/>
          <w:szCs w:val="18"/>
          <w:lang w:val="es-BO"/>
        </w:rPr>
      </w:pPr>
    </w:p>
    <w:p w:rsidR="00164509" w:rsidRPr="00D011A8" w:rsidRDefault="00164509" w:rsidP="00121B8B">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rsidR="00164509" w:rsidRPr="00D011A8" w:rsidRDefault="00164509" w:rsidP="00121B8B">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rsidR="000043B6" w:rsidRPr="00D011A8" w:rsidRDefault="000043B6" w:rsidP="00121B8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rsidR="00164509" w:rsidRPr="00D011A8" w:rsidRDefault="00164509" w:rsidP="006931C2">
      <w:pPr>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rsidR="00164509" w:rsidRPr="00D011A8" w:rsidRDefault="00164509" w:rsidP="00164509">
      <w:pPr>
        <w:tabs>
          <w:tab w:val="left" w:pos="567"/>
        </w:tabs>
        <w:rPr>
          <w:rFonts w:cs="Arial"/>
          <w:b/>
          <w:szCs w:val="18"/>
          <w:lang w:val="es-BO"/>
        </w:rPr>
      </w:pPr>
    </w:p>
    <w:p w:rsidR="00164509" w:rsidRPr="00D011A8" w:rsidRDefault="00164509" w:rsidP="00121B8B">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164509" w:rsidRPr="00D011A8" w:rsidRDefault="00164509" w:rsidP="00FB1F4A">
      <w:pPr>
        <w:pStyle w:val="Prrafodelista"/>
        <w:tabs>
          <w:tab w:val="left" w:pos="567"/>
        </w:tabs>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rsidR="00164509" w:rsidRPr="00D011A8" w:rsidRDefault="00164509" w:rsidP="00FB1F4A">
      <w:pPr>
        <w:pStyle w:val="Prrafodelista"/>
        <w:ind w:left="993"/>
        <w:rPr>
          <w:rFonts w:ascii="Verdana" w:hAnsi="Verdana" w:cs="Arial"/>
          <w:sz w:val="18"/>
          <w:szCs w:val="18"/>
          <w:lang w:val="es-BO"/>
        </w:rPr>
      </w:pPr>
    </w:p>
    <w:p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rsidR="00164509" w:rsidRPr="00D011A8" w:rsidRDefault="00164509" w:rsidP="00164509">
      <w:pPr>
        <w:pStyle w:val="Prrafodelista"/>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rsidR="00164509" w:rsidRPr="00D011A8" w:rsidRDefault="00164509" w:rsidP="00164509">
      <w:pPr>
        <w:pStyle w:val="Prrafodelista"/>
        <w:tabs>
          <w:tab w:val="left" w:pos="567"/>
        </w:tabs>
        <w:ind w:left="993"/>
        <w:rPr>
          <w:rFonts w:ascii="Verdana" w:hAnsi="Verdana" w:cs="Arial"/>
          <w:sz w:val="18"/>
          <w:szCs w:val="18"/>
          <w:lang w:val="es-BO"/>
        </w:rPr>
      </w:pPr>
    </w:p>
    <w:p w:rsidR="00DC7048" w:rsidRPr="00D011A8" w:rsidRDefault="00DC7048" w:rsidP="00121B8B">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rsidR="00DC7048" w:rsidRPr="00D011A8" w:rsidRDefault="00DC7048" w:rsidP="00DC7048">
      <w:pPr>
        <w:rPr>
          <w:rFonts w:cs="Arial"/>
          <w:szCs w:val="18"/>
          <w:lang w:val="es-BO"/>
        </w:rPr>
      </w:pP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rsidR="00DC7048" w:rsidRPr="003E6F9B"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rsidR="00DC7048" w:rsidRPr="00D011A8" w:rsidRDefault="00DC7048" w:rsidP="00DC7048">
      <w:pPr>
        <w:tabs>
          <w:tab w:val="num" w:pos="1440"/>
        </w:tabs>
        <w:ind w:left="360"/>
        <w:rPr>
          <w:rFonts w:cs="Arial"/>
          <w:szCs w:val="18"/>
          <w:lang w:val="es-BO"/>
        </w:rPr>
      </w:pPr>
    </w:p>
    <w:p w:rsidR="005144C5" w:rsidRDefault="005144C5" w:rsidP="00121B8B">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rsidR="005144C5" w:rsidRDefault="005144C5" w:rsidP="002B7B5F">
      <w:pPr>
        <w:pStyle w:val="SAUL"/>
        <w:numPr>
          <w:ilvl w:val="0"/>
          <w:numId w:val="0"/>
        </w:numPr>
        <w:ind w:left="1134"/>
        <w:rPr>
          <w:rFonts w:cs="Arial"/>
          <w:szCs w:val="18"/>
          <w:lang w:val="es-BO"/>
        </w:rPr>
      </w:pPr>
    </w:p>
    <w:p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rsidR="00DC7048" w:rsidRPr="00D011A8" w:rsidRDefault="00DC7048" w:rsidP="00DC7048">
      <w:pPr>
        <w:pStyle w:val="Prrafodelista"/>
        <w:ind w:left="1276"/>
        <w:rPr>
          <w:rFonts w:ascii="Verdana" w:hAnsi="Verdana" w:cs="Arial"/>
          <w:sz w:val="18"/>
          <w:szCs w:val="18"/>
          <w:lang w:val="es-BO"/>
        </w:rPr>
      </w:pPr>
    </w:p>
    <w:p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E2602" w:rsidRDefault="007E2602" w:rsidP="005144C5">
      <w:pPr>
        <w:pStyle w:val="Prrafodelista"/>
        <w:ind w:left="1134"/>
        <w:rPr>
          <w:rFonts w:ascii="Verdana" w:hAnsi="Verdana" w:cs="Arial"/>
          <w:sz w:val="18"/>
          <w:szCs w:val="18"/>
          <w:lang w:val="es-BO"/>
        </w:rPr>
      </w:pPr>
    </w:p>
    <w:bookmarkEnd w:id="85"/>
    <w:bookmarkEnd w:id="86"/>
    <w:p w:rsidR="00B2191B" w:rsidRPr="00D011A8" w:rsidRDefault="00B2191B" w:rsidP="00B2191B">
      <w:pPr>
        <w:jc w:val="center"/>
        <w:rPr>
          <w:rFonts w:cs="Arial"/>
          <w:b/>
          <w:szCs w:val="18"/>
          <w:lang w:val="es-BO"/>
        </w:rPr>
      </w:pPr>
      <w:r w:rsidRPr="00D011A8">
        <w:rPr>
          <w:rFonts w:cs="Arial"/>
          <w:b/>
          <w:szCs w:val="18"/>
          <w:lang w:val="es-BO"/>
        </w:rPr>
        <w:lastRenderedPageBreak/>
        <w:t>SECCIÓN V</w:t>
      </w:r>
    </w:p>
    <w:p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rsidR="00B2191B" w:rsidRPr="00D011A8" w:rsidRDefault="00B2191B" w:rsidP="00164509">
      <w:pPr>
        <w:tabs>
          <w:tab w:val="num" w:pos="1440"/>
        </w:tabs>
        <w:ind w:left="36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rsidR="00164509" w:rsidRPr="00D011A8" w:rsidRDefault="00164509" w:rsidP="00164509">
      <w:pPr>
        <w:tabs>
          <w:tab w:val="left" w:pos="1440"/>
        </w:tabs>
        <w:rPr>
          <w:rFonts w:cs="Arial"/>
          <w:szCs w:val="18"/>
          <w:lang w:val="es-BO"/>
        </w:rPr>
      </w:pPr>
    </w:p>
    <w:p w:rsidR="00DC7048" w:rsidRPr="00D011A8" w:rsidRDefault="00DC7048" w:rsidP="00121B8B">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rsidR="00DC7048" w:rsidRPr="00D011A8" w:rsidRDefault="00DC7048" w:rsidP="00DC7048">
      <w:pPr>
        <w:pStyle w:val="SAUL"/>
        <w:numPr>
          <w:ilvl w:val="0"/>
          <w:numId w:val="0"/>
        </w:numPr>
        <w:ind w:left="720" w:hanging="360"/>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rsidR="00DC7048" w:rsidRPr="00D011A8" w:rsidRDefault="00DC7048" w:rsidP="00DC7048">
      <w:pPr>
        <w:pStyle w:val="SAUL"/>
        <w:numPr>
          <w:ilvl w:val="0"/>
          <w:numId w:val="0"/>
        </w:numPr>
        <w:ind w:left="1134"/>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rsidR="00DC7048" w:rsidRPr="00D011A8" w:rsidRDefault="00DC7048" w:rsidP="00DC7048">
      <w:pPr>
        <w:pStyle w:val="SAUL"/>
        <w:numPr>
          <w:ilvl w:val="0"/>
          <w:numId w:val="0"/>
        </w:numPr>
        <w:ind w:left="1134"/>
        <w:rPr>
          <w:rFonts w:cs="Arial"/>
          <w:szCs w:val="18"/>
          <w:lang w:val="es-BO"/>
        </w:rPr>
      </w:pPr>
    </w:p>
    <w:p w:rsidR="00257BC5" w:rsidRPr="00D011A8" w:rsidRDefault="00257BC5" w:rsidP="00121B8B">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rsidR="00257BC5" w:rsidRPr="00D011A8" w:rsidRDefault="00257BC5" w:rsidP="00257BC5">
      <w:pPr>
        <w:pStyle w:val="SAUL"/>
        <w:numPr>
          <w:ilvl w:val="0"/>
          <w:numId w:val="0"/>
        </w:numPr>
        <w:ind w:left="1134"/>
        <w:rPr>
          <w:rFonts w:cs="Arial"/>
          <w:szCs w:val="18"/>
          <w:lang w:val="es-BO"/>
        </w:rPr>
      </w:pPr>
    </w:p>
    <w:p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rsidR="00257BC5" w:rsidRPr="00D011A8" w:rsidRDefault="00257BC5" w:rsidP="00257BC5">
      <w:pPr>
        <w:pStyle w:val="SAUL"/>
        <w:numPr>
          <w:ilvl w:val="0"/>
          <w:numId w:val="0"/>
        </w:numPr>
        <w:ind w:left="1134"/>
        <w:rPr>
          <w:rFonts w:cs="Arial"/>
          <w:b/>
          <w:szCs w:val="18"/>
          <w:lang w:val="es-BO"/>
        </w:rPr>
      </w:pPr>
    </w:p>
    <w:p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rsidR="00164509" w:rsidRPr="00D011A8" w:rsidRDefault="00164509" w:rsidP="00FB1F4A">
      <w:pPr>
        <w:pStyle w:val="Ttulo"/>
        <w:spacing w:before="0" w:after="0"/>
        <w:jc w:val="both"/>
        <w:rPr>
          <w:rFonts w:ascii="Verdana" w:hAnsi="Verdana"/>
          <w:b w:val="0"/>
          <w:sz w:val="18"/>
          <w:szCs w:val="18"/>
          <w:lang w:val="es-BO"/>
        </w:rPr>
      </w:pPr>
    </w:p>
    <w:p w:rsidR="00265E54" w:rsidRPr="00D011A8" w:rsidRDefault="00265E54" w:rsidP="00121B8B">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rsidR="00265E54" w:rsidRPr="00D011A8" w:rsidRDefault="00265E54" w:rsidP="00265E54">
      <w:pPr>
        <w:tabs>
          <w:tab w:val="left" w:pos="1276"/>
        </w:tabs>
        <w:ind w:left="1276" w:hanging="709"/>
        <w:rPr>
          <w:rFonts w:cs="Arial"/>
          <w:szCs w:val="18"/>
          <w:lang w:val="es-BO"/>
        </w:rPr>
      </w:pPr>
    </w:p>
    <w:p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D011A8" w:rsidRDefault="00265E54" w:rsidP="00265E54">
      <w:pPr>
        <w:ind w:left="1276"/>
        <w:rPr>
          <w:rFonts w:cs="Arial"/>
          <w:szCs w:val="18"/>
          <w:lang w:val="es-BO"/>
        </w:rPr>
      </w:pPr>
    </w:p>
    <w:p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w:t>
      </w:r>
      <w:r w:rsidRPr="00D011A8">
        <w:rPr>
          <w:rFonts w:cs="Arial"/>
          <w:szCs w:val="18"/>
          <w:lang w:val="es-BO"/>
        </w:rPr>
        <w:lastRenderedPageBreak/>
        <w:t xml:space="preserve">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rsidR="00265E54" w:rsidRPr="00D011A8" w:rsidRDefault="00265E54" w:rsidP="00265E54">
      <w:pPr>
        <w:pStyle w:val="SAUL"/>
        <w:numPr>
          <w:ilvl w:val="0"/>
          <w:numId w:val="0"/>
        </w:numPr>
        <w:ind w:left="1134"/>
        <w:rPr>
          <w:rFonts w:cs="Arial"/>
          <w:szCs w:val="18"/>
          <w:lang w:val="es-BO"/>
        </w:rPr>
      </w:pPr>
    </w:p>
    <w:p w:rsidR="00265E54" w:rsidRPr="00D011A8" w:rsidRDefault="00265E54" w:rsidP="00121B8B">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rsidR="00E53F37" w:rsidRPr="00D011A8" w:rsidRDefault="00E53F37" w:rsidP="00164509">
      <w:pPr>
        <w:tabs>
          <w:tab w:val="left" w:pos="1440"/>
        </w:tabs>
        <w:ind w:left="144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rsidR="00164509" w:rsidRPr="00D011A8" w:rsidRDefault="00164509" w:rsidP="00164509">
      <w:pPr>
        <w:rPr>
          <w:rFonts w:cs="Arial"/>
          <w:b/>
          <w:szCs w:val="18"/>
          <w:lang w:val="es-BO"/>
        </w:rPr>
      </w:pPr>
    </w:p>
    <w:p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rsidR="00164509" w:rsidRPr="00D011A8" w:rsidRDefault="00164509" w:rsidP="00164509">
      <w:pPr>
        <w:ind w:left="720"/>
        <w:rPr>
          <w:szCs w:val="18"/>
          <w:lang w:val="es-BO" w:eastAsia="es-BO"/>
        </w:rPr>
      </w:pPr>
    </w:p>
    <w:p w:rsidR="00164509" w:rsidRPr="00D011A8" w:rsidRDefault="00164509" w:rsidP="00121B8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D011A8" w:rsidRDefault="00164509" w:rsidP="00164509">
      <w:pPr>
        <w:ind w:left="1080"/>
        <w:rPr>
          <w:szCs w:val="18"/>
          <w:lang w:val="es-BO" w:eastAsia="es-BO"/>
        </w:rPr>
      </w:pPr>
    </w:p>
    <w:p w:rsidR="00164509" w:rsidRPr="00D011A8" w:rsidRDefault="00164509" w:rsidP="00121B8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rsidR="00164509" w:rsidRPr="00D011A8" w:rsidRDefault="00164509" w:rsidP="00164509">
      <w:pPr>
        <w:ind w:left="1080"/>
        <w:rPr>
          <w:szCs w:val="18"/>
          <w:lang w:val="es-BO" w:eastAsia="es-BO"/>
        </w:rPr>
      </w:pPr>
    </w:p>
    <w:p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rsidR="00164509" w:rsidRPr="00D011A8" w:rsidRDefault="00164509" w:rsidP="00164509">
      <w:pPr>
        <w:ind w:left="1770"/>
        <w:rPr>
          <w:rFonts w:cs="Arial"/>
          <w:szCs w:val="18"/>
          <w:lang w:val="es-BO"/>
        </w:rPr>
      </w:pPr>
    </w:p>
    <w:p w:rsidR="00164509" w:rsidRPr="004F0EA2" w:rsidRDefault="00164509" w:rsidP="00121B8B">
      <w:pPr>
        <w:pStyle w:val="Ttul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rsidR="00265E54" w:rsidRPr="004F0EA2" w:rsidRDefault="00265E54" w:rsidP="00265E54">
      <w:pPr>
        <w:pStyle w:val="Ttulo"/>
        <w:spacing w:before="0" w:after="0"/>
        <w:ind w:left="390"/>
        <w:jc w:val="both"/>
        <w:rPr>
          <w:rFonts w:ascii="Verdana" w:hAnsi="Verdana"/>
          <w:sz w:val="18"/>
          <w:szCs w:val="18"/>
          <w:lang w:val="es-BO"/>
        </w:rPr>
      </w:pPr>
    </w:p>
    <w:p w:rsidR="00943D5F" w:rsidRPr="004F0EA2" w:rsidRDefault="00943D5F" w:rsidP="00121B8B">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943D5F" w:rsidRPr="004F0EA2" w:rsidRDefault="00943D5F" w:rsidP="00943D5F">
      <w:pPr>
        <w:ind w:left="1276"/>
        <w:rPr>
          <w:rFonts w:cs="Arial"/>
          <w:szCs w:val="18"/>
        </w:rPr>
      </w:pPr>
    </w:p>
    <w:p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rsidR="00265E54" w:rsidRPr="00D011A8" w:rsidRDefault="00265E54" w:rsidP="00121B8B">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rsidR="00265E54" w:rsidRPr="00D011A8" w:rsidRDefault="00265E54" w:rsidP="00265E54">
      <w:pPr>
        <w:pStyle w:val="Ttulo"/>
        <w:spacing w:before="0" w:after="0"/>
        <w:ind w:left="709"/>
        <w:jc w:val="both"/>
        <w:rPr>
          <w:rFonts w:ascii="Verdana" w:hAnsi="Verdana"/>
          <w:b w:val="0"/>
          <w:sz w:val="18"/>
          <w:szCs w:val="18"/>
          <w:lang w:val="es-BO"/>
        </w:rPr>
      </w:pPr>
    </w:p>
    <w:p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981B7E">
        <w:rPr>
          <w:szCs w:val="18"/>
          <w:highlight w:val="yellow"/>
          <w:lang w:val="es-BO"/>
        </w:rPr>
        <w:t>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w:t>
      </w:r>
      <w:r w:rsidRPr="00D011A8">
        <w:rPr>
          <w:szCs w:val="18"/>
          <w:lang w:val="es-BO"/>
        </w:rPr>
        <w:t xml:space="preserve"> </w:t>
      </w:r>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rsidR="00265E54" w:rsidRPr="00D011A8" w:rsidRDefault="00265E54" w:rsidP="00265E54">
      <w:pPr>
        <w:pStyle w:val="Ttulo"/>
        <w:spacing w:before="0" w:after="0"/>
        <w:ind w:left="390"/>
        <w:jc w:val="both"/>
        <w:rPr>
          <w:rFonts w:ascii="Verdana" w:hAnsi="Verdana"/>
          <w:sz w:val="18"/>
          <w:szCs w:val="18"/>
          <w:lang w:val="es-BO"/>
        </w:rPr>
      </w:pPr>
    </w:p>
    <w:p w:rsidR="00B2191B" w:rsidRDefault="00B2191B" w:rsidP="00FA4147">
      <w:pPr>
        <w:jc w:val="center"/>
        <w:rPr>
          <w:b/>
          <w:lang w:val="es-BO"/>
        </w:rPr>
      </w:pPr>
      <w:bookmarkStart w:id="94" w:name="_Toc355779896"/>
    </w:p>
    <w:p w:rsidR="004D691D" w:rsidRDefault="004D691D" w:rsidP="007F6AEB">
      <w:pPr>
        <w:rPr>
          <w:b/>
          <w:lang w:val="es-BO"/>
        </w:rPr>
      </w:pPr>
    </w:p>
    <w:p w:rsidR="007F6AEB" w:rsidRDefault="007F6AEB" w:rsidP="007F6AEB">
      <w:pPr>
        <w:rPr>
          <w:b/>
          <w:lang w:val="es-BO"/>
        </w:rPr>
      </w:pPr>
    </w:p>
    <w:p w:rsidR="00A72FB0" w:rsidRPr="00D011A8" w:rsidRDefault="00A72FB0" w:rsidP="00FA4147">
      <w:pPr>
        <w:jc w:val="center"/>
        <w:rPr>
          <w:b/>
          <w:lang w:val="es-BO"/>
        </w:rPr>
      </w:pPr>
      <w:r w:rsidRPr="00D011A8">
        <w:rPr>
          <w:b/>
          <w:lang w:val="es-BO"/>
        </w:rPr>
        <w:lastRenderedPageBreak/>
        <w:t>PARTE II</w:t>
      </w:r>
      <w:bookmarkEnd w:id="94"/>
    </w:p>
    <w:p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rsidR="00BD32B1" w:rsidRPr="00D011A8" w:rsidRDefault="00BD32B1" w:rsidP="00BD32B1">
      <w:pPr>
        <w:ind w:left="705"/>
        <w:rPr>
          <w:rFonts w:cs="Arial"/>
          <w:szCs w:val="18"/>
          <w:lang w:val="es-BO"/>
        </w:rPr>
      </w:pPr>
    </w:p>
    <w:p w:rsidR="00FD5223" w:rsidRPr="00D011A8" w:rsidRDefault="00A72FB0" w:rsidP="00121B8B">
      <w:pPr>
        <w:pStyle w:val="Ttulo"/>
        <w:numPr>
          <w:ilvl w:val="0"/>
          <w:numId w:val="19"/>
        </w:numPr>
        <w:spacing w:before="0" w:after="0"/>
        <w:jc w:val="both"/>
        <w:rPr>
          <w:rFonts w:ascii="Verdana" w:hAnsi="Verdana"/>
          <w:sz w:val="18"/>
          <w:szCs w:val="18"/>
          <w:lang w:val="es-BO"/>
        </w:rPr>
      </w:pPr>
      <w:bookmarkStart w:id="97" w:name="_Toc61867859"/>
      <w:bookmarkStart w:id="98" w:name="_GoBack"/>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D011A8" w:rsidRDefault="00DD3382" w:rsidP="00121B8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D011A8" w:rsidRDefault="00DD3382" w:rsidP="00DD3382">
            <w:pPr>
              <w:rPr>
                <w:rFonts w:ascii="Arial" w:hAnsi="Arial" w:cs="Arial"/>
                <w:b/>
                <w:sz w:val="6"/>
                <w:szCs w:val="2"/>
                <w:lang w:val="es-BO"/>
              </w:rPr>
            </w:pPr>
          </w:p>
        </w:tc>
      </w:tr>
      <w:tr w:rsidR="00D011A8" w:rsidRPr="00D011A8" w:rsidTr="00981B7E">
        <w:trPr>
          <w:trHeight w:val="397"/>
          <w:jc w:val="center"/>
        </w:trPr>
        <w:tc>
          <w:tcPr>
            <w:tcW w:w="2366"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D152A4">
            <w:pPr>
              <w:jc w:val="center"/>
              <w:rPr>
                <w:rFonts w:ascii="Arial" w:hAnsi="Arial" w:cs="Arial"/>
                <w:sz w:val="16"/>
                <w:lang w:val="es-BO"/>
              </w:rPr>
            </w:pPr>
            <w:r>
              <w:rPr>
                <w:rFonts w:ascii="Arial" w:hAnsi="Arial" w:cs="Arial"/>
                <w:sz w:val="16"/>
                <w:lang w:val="es-BO"/>
              </w:rPr>
              <w:t>AUTORIDAD DE FISCALIZACION DEL JUEGO</w:t>
            </w:r>
            <w:r w:rsidR="007F6AEB">
              <w:rPr>
                <w:rFonts w:ascii="Arial" w:hAnsi="Arial" w:cs="Arial"/>
                <w:sz w:val="16"/>
                <w:lang w:val="es-BO"/>
              </w:rPr>
              <w:t xml:space="preserve"> </w:t>
            </w:r>
            <w:r w:rsidR="00D152A4">
              <w:rPr>
                <w:rFonts w:ascii="Arial" w:hAnsi="Arial" w:cs="Arial"/>
                <w:sz w:val="16"/>
                <w:lang w:val="es-BO"/>
              </w:rPr>
              <w:t>–</w:t>
            </w:r>
            <w:r w:rsidR="007F6AEB">
              <w:rPr>
                <w:rFonts w:ascii="Arial" w:hAnsi="Arial" w:cs="Arial"/>
                <w:sz w:val="16"/>
                <w:lang w:val="es-BO"/>
              </w:rPr>
              <w:t xml:space="preserve"> AJ</w:t>
            </w:r>
            <w:r w:rsidR="00D152A4">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B93CF5" w:rsidRPr="00D011A8" w:rsidTr="00B93CF5">
        <w:trPr>
          <w:trHeight w:val="45"/>
          <w:jc w:val="center"/>
        </w:trPr>
        <w:tc>
          <w:tcPr>
            <w:tcW w:w="2366" w:type="dxa"/>
            <w:vMerge w:val="restart"/>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81B7E">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rsidR="00B93CF5" w:rsidRPr="00D011A8" w:rsidRDefault="00B93CF5" w:rsidP="00DD3382">
            <w:pPr>
              <w:jc w:val="right"/>
              <w:rPr>
                <w:rFonts w:ascii="Arial" w:hAnsi="Arial" w:cs="Arial"/>
                <w:sz w:val="16"/>
                <w:lang w:val="es-BO"/>
              </w:rPr>
            </w:pPr>
          </w:p>
        </w:tc>
        <w:tc>
          <w:tcPr>
            <w:tcW w:w="2738" w:type="dxa"/>
            <w:gridSpan w:val="10"/>
            <w:vMerge w:val="restart"/>
            <w:tcBorders>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C61D00">
            <w:pPr>
              <w:jc w:val="center"/>
              <w:rPr>
                <w:rFonts w:ascii="Arial" w:hAnsi="Arial" w:cs="Arial"/>
                <w:sz w:val="16"/>
                <w:lang w:val="es-BO"/>
              </w:rPr>
            </w:pPr>
            <w:r w:rsidRPr="001C5283">
              <w:rPr>
                <w:rFonts w:ascii="Tahoma" w:hAnsi="Tahoma" w:cs="Tahoma"/>
              </w:rPr>
              <w:t>AJ-</w:t>
            </w:r>
            <w:r w:rsidRPr="00EA2CD7">
              <w:rPr>
                <w:rFonts w:ascii="Tahoma" w:hAnsi="Tahoma" w:cs="Tahoma"/>
              </w:rPr>
              <w:t xml:space="preserve">ANPE N° </w:t>
            </w:r>
            <w:r w:rsidR="00DB547C">
              <w:rPr>
                <w:rFonts w:ascii="Tahoma" w:hAnsi="Tahoma" w:cs="Tahoma"/>
              </w:rPr>
              <w:t>001</w:t>
            </w:r>
            <w:r w:rsidRPr="00EA2CD7">
              <w:rPr>
                <w:rFonts w:ascii="Tahoma" w:hAnsi="Tahoma" w:cs="Tahoma"/>
              </w:rPr>
              <w:t>/202</w:t>
            </w:r>
            <w:r w:rsidR="00C61D00">
              <w:rPr>
                <w:rFonts w:ascii="Tahoma" w:hAnsi="Tahoma" w:cs="Tahoma"/>
              </w:rPr>
              <w:t>4</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DD3382">
        <w:trPr>
          <w:jc w:val="center"/>
        </w:trPr>
        <w:tc>
          <w:tcPr>
            <w:tcW w:w="2366" w:type="dxa"/>
            <w:vMerge/>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77" w:type="dxa"/>
            <w:tcBorders>
              <w:left w:val="single" w:sz="4" w:space="0" w:color="auto"/>
            </w:tcBorders>
            <w:shd w:val="clear" w:color="auto" w:fill="auto"/>
          </w:tcPr>
          <w:p w:rsidR="00B93CF5" w:rsidRPr="00D011A8" w:rsidRDefault="00B93CF5"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837EF9">
        <w:trPr>
          <w:jc w:val="center"/>
        </w:trPr>
        <w:tc>
          <w:tcPr>
            <w:tcW w:w="2366" w:type="dxa"/>
            <w:tcBorders>
              <w:left w:val="single" w:sz="12" w:space="0" w:color="244061" w:themeColor="accent1" w:themeShade="80"/>
            </w:tcBorders>
            <w:vAlign w:val="center"/>
          </w:tcPr>
          <w:p w:rsidR="00B93CF5" w:rsidRPr="00D011A8" w:rsidRDefault="00B93CF5" w:rsidP="00DD3382">
            <w:pPr>
              <w:jc w:val="right"/>
              <w:rPr>
                <w:rFonts w:ascii="Arial" w:hAnsi="Arial" w:cs="Arial"/>
                <w:sz w:val="8"/>
                <w:lang w:val="es-BO"/>
              </w:rPr>
            </w:pPr>
          </w:p>
        </w:tc>
        <w:tc>
          <w:tcPr>
            <w:tcW w:w="283"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6"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tcBorders>
              <w:bottom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B93CF5" w:rsidRPr="00D011A8" w:rsidRDefault="00B93CF5" w:rsidP="00DD3382">
            <w:pPr>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jc w:val="right"/>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3" w:type="dxa"/>
            <w:tcBorders>
              <w:left w:val="nil"/>
              <w:right w:val="single" w:sz="12" w:space="0" w:color="244061" w:themeColor="accent1" w:themeShade="80"/>
            </w:tcBorders>
          </w:tcPr>
          <w:p w:rsidR="00B93CF5" w:rsidRPr="00D011A8" w:rsidRDefault="00B93CF5"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B93CF5" w:rsidRPr="00D011A8" w:rsidTr="00B93CF5">
        <w:trPr>
          <w:jc w:val="center"/>
        </w:trPr>
        <w:tc>
          <w:tcPr>
            <w:tcW w:w="1963" w:type="dxa"/>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6C248E">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C61D00" w:rsidP="00DD3382">
            <w:pPr>
              <w:rPr>
                <w:rFonts w:ascii="Arial" w:hAnsi="Arial" w:cs="Arial"/>
                <w:sz w:val="16"/>
                <w:lang w:val="es-BO"/>
              </w:rPr>
            </w:pPr>
            <w:r>
              <w:rPr>
                <w:rFonts w:ascii="Arial" w:hAnsi="Arial" w:cs="Arial"/>
                <w:sz w:val="16"/>
                <w:lang w:val="es-BO"/>
              </w:rPr>
              <w:t>4</w:t>
            </w:r>
          </w:p>
        </w:tc>
        <w:tc>
          <w:tcPr>
            <w:tcW w:w="279"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9</w:t>
            </w:r>
          </w:p>
        </w:tc>
        <w:tc>
          <w:tcPr>
            <w:tcW w:w="275"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272"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152A4"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152A4" w:rsidP="00DD3382">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152A4" w:rsidP="00DD3382">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152A4"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152A4" w:rsidP="00DD3382">
            <w:pP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152A4" w:rsidP="00DD3382">
            <w:pP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152A4" w:rsidP="00DD3382">
            <w:pPr>
              <w:rPr>
                <w:rFonts w:ascii="Arial" w:hAnsi="Arial" w:cs="Arial"/>
                <w:sz w:val="16"/>
                <w:lang w:val="es-BO"/>
              </w:rPr>
            </w:pPr>
            <w:r>
              <w:rPr>
                <w:rFonts w:ascii="Arial" w:hAnsi="Arial" w:cs="Arial"/>
                <w:sz w:val="16"/>
                <w:lang w:val="es-BO"/>
              </w:rPr>
              <w:t>4</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8041DF" w:rsidP="00DD3382">
            <w:pPr>
              <w:rPr>
                <w:rFonts w:ascii="Arial" w:hAnsi="Arial" w:cs="Arial"/>
                <w:sz w:val="16"/>
                <w:lang w:val="es-BO"/>
              </w:rPr>
            </w:pPr>
            <w:r>
              <w:rPr>
                <w:rFonts w:ascii="Arial" w:hAnsi="Arial" w:cs="Arial"/>
                <w:sz w:val="16"/>
                <w:lang w:val="es-BO"/>
              </w:rPr>
              <w:t>1</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7F6AEB" w:rsidP="00DD3382">
            <w:pPr>
              <w:rPr>
                <w:rFonts w:ascii="Arial" w:hAnsi="Arial" w:cs="Arial"/>
                <w:sz w:val="16"/>
                <w:lang w:val="es-BO"/>
              </w:rPr>
            </w:pPr>
            <w:r>
              <w:rPr>
                <w:rFonts w:ascii="Arial" w:hAnsi="Arial" w:cs="Arial"/>
                <w:sz w:val="16"/>
                <w:lang w:val="es-BO"/>
              </w:rPr>
              <w:t>1</w:t>
            </w:r>
          </w:p>
        </w:tc>
        <w:tc>
          <w:tcPr>
            <w:tcW w:w="807" w:type="dxa"/>
            <w:tcBorders>
              <w:left w:val="single" w:sz="4" w:space="0" w:color="auto"/>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rsidR="00B93CF5" w:rsidRPr="00D011A8" w:rsidRDefault="00B93CF5" w:rsidP="00C61D00">
            <w:pPr>
              <w:rPr>
                <w:rFonts w:ascii="Arial" w:hAnsi="Arial" w:cs="Arial"/>
                <w:sz w:val="16"/>
                <w:lang w:val="es-BO"/>
              </w:rPr>
            </w:pPr>
            <w:r>
              <w:rPr>
                <w:rFonts w:ascii="Arial" w:hAnsi="Arial" w:cs="Arial"/>
                <w:sz w:val="16"/>
                <w:lang w:val="es-BO"/>
              </w:rPr>
              <w:t>202</w:t>
            </w:r>
            <w:r w:rsidR="00C61D00">
              <w:rPr>
                <w:rFonts w:ascii="Arial" w:hAnsi="Arial" w:cs="Arial"/>
                <w:sz w:val="16"/>
                <w:lang w:val="es-BO"/>
              </w:rPr>
              <w:t>4</w:t>
            </w:r>
          </w:p>
        </w:tc>
        <w:tc>
          <w:tcPr>
            <w:tcW w:w="26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402"/>
        <w:gridCol w:w="313"/>
        <w:gridCol w:w="314"/>
        <w:gridCol w:w="307"/>
        <w:gridCol w:w="311"/>
        <w:gridCol w:w="308"/>
        <w:gridCol w:w="311"/>
        <w:gridCol w:w="309"/>
        <w:gridCol w:w="309"/>
        <w:gridCol w:w="309"/>
        <w:gridCol w:w="307"/>
        <w:gridCol w:w="307"/>
        <w:gridCol w:w="306"/>
        <w:gridCol w:w="307"/>
        <w:gridCol w:w="307"/>
        <w:gridCol w:w="307"/>
        <w:gridCol w:w="307"/>
        <w:gridCol w:w="306"/>
        <w:gridCol w:w="307"/>
        <w:gridCol w:w="307"/>
        <w:gridCol w:w="307"/>
        <w:gridCol w:w="287"/>
        <w:gridCol w:w="327"/>
        <w:gridCol w:w="306"/>
        <w:gridCol w:w="306"/>
        <w:gridCol w:w="306"/>
        <w:gridCol w:w="306"/>
        <w:gridCol w:w="306"/>
        <w:gridCol w:w="231"/>
      </w:tblGrid>
      <w:tr w:rsidR="00D011A8" w:rsidRPr="00D011A8" w:rsidTr="001D4CC6">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402" w:type="dxa"/>
            <w:shd w:val="clear" w:color="auto" w:fill="auto"/>
          </w:tcPr>
          <w:p w:rsidR="00DD3382" w:rsidRPr="00D011A8" w:rsidRDefault="00DD3382" w:rsidP="00DD3382">
            <w:pPr>
              <w:rPr>
                <w:rFonts w:ascii="Arial" w:hAnsi="Arial" w:cs="Arial"/>
                <w:sz w:val="8"/>
                <w:lang w:val="es-BO"/>
              </w:rPr>
            </w:pPr>
          </w:p>
        </w:tc>
        <w:tc>
          <w:tcPr>
            <w:tcW w:w="313" w:type="dxa"/>
            <w:shd w:val="clear" w:color="auto" w:fill="auto"/>
          </w:tcPr>
          <w:p w:rsidR="00DD3382" w:rsidRPr="00D011A8" w:rsidRDefault="00DD3382" w:rsidP="00DD3382">
            <w:pPr>
              <w:rPr>
                <w:rFonts w:ascii="Arial" w:hAnsi="Arial" w:cs="Arial"/>
                <w:sz w:val="8"/>
                <w:lang w:val="es-BO"/>
              </w:rPr>
            </w:pPr>
          </w:p>
        </w:tc>
        <w:tc>
          <w:tcPr>
            <w:tcW w:w="314"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8"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tcBorders>
              <w:top w:val="nil"/>
            </w:tcBorders>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287" w:type="dxa"/>
            <w:tcBorders>
              <w:top w:val="nil"/>
            </w:tcBorders>
            <w:shd w:val="clear" w:color="auto" w:fill="auto"/>
          </w:tcPr>
          <w:p w:rsidR="00DD3382" w:rsidRPr="00D011A8" w:rsidRDefault="00DD3382" w:rsidP="00DD3382">
            <w:pPr>
              <w:rPr>
                <w:rFonts w:ascii="Arial" w:hAnsi="Arial" w:cs="Arial"/>
                <w:sz w:val="8"/>
                <w:lang w:val="es-BO"/>
              </w:rPr>
            </w:pPr>
          </w:p>
        </w:tc>
        <w:tc>
          <w:tcPr>
            <w:tcW w:w="939" w:type="dxa"/>
            <w:gridSpan w:val="3"/>
            <w:shd w:val="clear" w:color="auto" w:fill="auto"/>
          </w:tcPr>
          <w:p w:rsidR="00DD3382" w:rsidRPr="00D011A8" w:rsidRDefault="00DD3382" w:rsidP="00DD3382">
            <w:pPr>
              <w:jc w:val="right"/>
              <w:rPr>
                <w:rFonts w:ascii="Arial" w:hAnsi="Arial" w:cs="Arial"/>
                <w:sz w:val="8"/>
                <w:lang w:val="es-BO"/>
              </w:rPr>
            </w:pPr>
          </w:p>
        </w:tc>
        <w:tc>
          <w:tcPr>
            <w:tcW w:w="918" w:type="dxa"/>
            <w:gridSpan w:val="3"/>
            <w:shd w:val="clear" w:color="auto" w:fill="auto"/>
          </w:tcPr>
          <w:p w:rsidR="00DD3382" w:rsidRPr="00D011A8" w:rsidRDefault="00DD3382" w:rsidP="00DD3382">
            <w:pPr>
              <w:rPr>
                <w:rFonts w:ascii="Arial" w:hAnsi="Arial" w:cs="Arial"/>
                <w:sz w:val="8"/>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1D4CC6">
        <w:trPr>
          <w:trHeight w:val="435"/>
          <w:jc w:val="center"/>
        </w:trPr>
        <w:tc>
          <w:tcPr>
            <w:tcW w:w="1403"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8712"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C61D00" w:rsidP="00992CCE">
            <w:pPr>
              <w:tabs>
                <w:tab w:val="left" w:pos="1634"/>
              </w:tabs>
              <w:rPr>
                <w:rFonts w:ascii="Arial" w:hAnsi="Arial" w:cs="Arial"/>
                <w:sz w:val="16"/>
                <w:lang w:val="es-BO"/>
              </w:rPr>
            </w:pPr>
            <w:r>
              <w:rPr>
                <w:rFonts w:ascii="Tahoma" w:hAnsi="Tahoma" w:cs="Tahoma"/>
                <w:sz w:val="20"/>
              </w:rPr>
              <w:t xml:space="preserve">SERVICIO DE </w:t>
            </w:r>
            <w:r w:rsidR="00DB547C" w:rsidRPr="00DB547C">
              <w:rPr>
                <w:rFonts w:ascii="Tahoma" w:hAnsi="Tahoma" w:cs="Tahoma"/>
                <w:sz w:val="20"/>
              </w:rPr>
              <w:t>CONSULTORÍA INDIVIDUAL DE LÍNEA DE CUATRO (4) PROFESIONALES IV PARA EL DEPARTAMENTO DE NORMAS Y CONTENCIOSO DE LA DIRECCIÓN NACIONAL JURÍDICA</w:t>
            </w:r>
            <w:r w:rsidR="00992CCE">
              <w:rPr>
                <w:rFonts w:ascii="Tahoma" w:hAnsi="Tahoma" w:cs="Tahoma"/>
                <w:sz w:val="20"/>
              </w:rPr>
              <w:t xml:space="preserve"> - </w:t>
            </w:r>
            <w:r w:rsidR="00DB547C" w:rsidRPr="00DB547C">
              <w:rPr>
                <w:rFonts w:ascii="Tahoma" w:hAnsi="Tahoma" w:cs="Tahoma"/>
                <w:sz w:val="20"/>
              </w:rPr>
              <w:t xml:space="preserve"> GESTIÓN 202</w:t>
            </w:r>
            <w:r>
              <w:rPr>
                <w:rFonts w:ascii="Tahoma" w:hAnsi="Tahoma" w:cs="Tahoma"/>
                <w:sz w:val="20"/>
              </w:rPr>
              <w:t>4</w:t>
            </w: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40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313" w:type="dxa"/>
            <w:shd w:val="clear" w:color="auto" w:fill="auto"/>
          </w:tcPr>
          <w:p w:rsidR="00DD3382" w:rsidRPr="00D011A8" w:rsidRDefault="00DD3382" w:rsidP="00DD3382">
            <w:pPr>
              <w:rPr>
                <w:rFonts w:ascii="Arial" w:hAnsi="Arial" w:cs="Arial"/>
                <w:sz w:val="8"/>
                <w:lang w:val="es-BO"/>
              </w:rPr>
            </w:pPr>
          </w:p>
        </w:tc>
        <w:tc>
          <w:tcPr>
            <w:tcW w:w="314"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8" w:type="dxa"/>
            <w:shd w:val="clear" w:color="auto" w:fill="auto"/>
          </w:tcPr>
          <w:p w:rsidR="00DD3382" w:rsidRPr="00D011A8" w:rsidRDefault="00DD3382" w:rsidP="00DD3382">
            <w:pPr>
              <w:rPr>
                <w:rFonts w:ascii="Arial" w:hAnsi="Arial" w:cs="Arial"/>
                <w:sz w:val="8"/>
                <w:lang w:val="es-BO"/>
              </w:rPr>
            </w:pPr>
          </w:p>
        </w:tc>
        <w:tc>
          <w:tcPr>
            <w:tcW w:w="311"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shd w:val="clear" w:color="auto" w:fill="auto"/>
          </w:tcPr>
          <w:p w:rsidR="00DD3382" w:rsidRPr="00D011A8" w:rsidRDefault="00DD3382" w:rsidP="00DD3382">
            <w:pPr>
              <w:rPr>
                <w:rFonts w:ascii="Arial" w:hAnsi="Arial" w:cs="Arial"/>
                <w:sz w:val="8"/>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6"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307" w:type="dxa"/>
            <w:shd w:val="clear" w:color="auto" w:fill="auto"/>
          </w:tcPr>
          <w:p w:rsidR="00DD3382" w:rsidRPr="00D011A8" w:rsidRDefault="00DD3382" w:rsidP="00DD3382">
            <w:pPr>
              <w:rPr>
                <w:rFonts w:ascii="Arial" w:hAnsi="Arial" w:cs="Arial"/>
                <w:sz w:val="8"/>
                <w:lang w:val="es-BO"/>
              </w:rPr>
            </w:pPr>
          </w:p>
        </w:tc>
        <w:tc>
          <w:tcPr>
            <w:tcW w:w="287" w:type="dxa"/>
            <w:shd w:val="clear" w:color="auto" w:fill="auto"/>
          </w:tcPr>
          <w:p w:rsidR="00DD3382" w:rsidRPr="00D011A8" w:rsidRDefault="00DD3382" w:rsidP="00DD3382">
            <w:pPr>
              <w:rPr>
                <w:rFonts w:ascii="Arial" w:hAnsi="Arial" w:cs="Arial"/>
                <w:sz w:val="8"/>
                <w:lang w:val="es-BO"/>
              </w:rPr>
            </w:pPr>
          </w:p>
        </w:tc>
        <w:tc>
          <w:tcPr>
            <w:tcW w:w="939" w:type="dxa"/>
            <w:gridSpan w:val="3"/>
            <w:shd w:val="clear" w:color="auto" w:fill="auto"/>
          </w:tcPr>
          <w:p w:rsidR="00DD3382" w:rsidRPr="00D011A8" w:rsidRDefault="00DD3382" w:rsidP="00DD3382">
            <w:pPr>
              <w:jc w:val="right"/>
              <w:rPr>
                <w:rFonts w:ascii="Arial" w:hAnsi="Arial" w:cs="Arial"/>
                <w:sz w:val="8"/>
                <w:lang w:val="es-BO"/>
              </w:rPr>
            </w:pPr>
          </w:p>
        </w:tc>
        <w:tc>
          <w:tcPr>
            <w:tcW w:w="918" w:type="dxa"/>
            <w:gridSpan w:val="3"/>
            <w:shd w:val="clear" w:color="auto" w:fill="auto"/>
          </w:tcPr>
          <w:p w:rsidR="00DD3382" w:rsidRPr="00D011A8" w:rsidRDefault="00DD3382" w:rsidP="00DD3382">
            <w:pPr>
              <w:rPr>
                <w:rFonts w:ascii="Arial" w:hAnsi="Arial" w:cs="Arial"/>
                <w:sz w:val="8"/>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1D4CC6">
        <w:trPr>
          <w:jc w:val="center"/>
        </w:trPr>
        <w:tc>
          <w:tcPr>
            <w:tcW w:w="1403"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4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482" w:type="dxa"/>
            <w:gridSpan w:val="8"/>
            <w:tcBorders>
              <w:left w:val="single" w:sz="4" w:space="0" w:color="auto"/>
              <w:righ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r w:rsidR="00DB547C">
              <w:rPr>
                <w:rFonts w:ascii="Arial" w:hAnsi="Arial" w:cs="Arial"/>
                <w:sz w:val="16"/>
                <w:lang w:val="es-BO"/>
              </w:rPr>
              <w:t xml:space="preserve"> </w:t>
            </w:r>
          </w:p>
        </w:tc>
        <w:tc>
          <w:tcPr>
            <w:tcW w:w="3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3068" w:type="dxa"/>
            <w:gridSpan w:val="10"/>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307" w:type="dxa"/>
          </w:tcPr>
          <w:p w:rsidR="00DD3382" w:rsidRPr="00D011A8" w:rsidRDefault="00DD3382" w:rsidP="00DD3382">
            <w:pPr>
              <w:rPr>
                <w:rFonts w:ascii="Arial" w:hAnsi="Arial" w:cs="Arial"/>
                <w:sz w:val="16"/>
                <w:szCs w:val="2"/>
                <w:lang w:val="es-BO"/>
              </w:rPr>
            </w:pPr>
          </w:p>
        </w:tc>
        <w:tc>
          <w:tcPr>
            <w:tcW w:w="287" w:type="dxa"/>
          </w:tcPr>
          <w:p w:rsidR="00DD3382" w:rsidRPr="00D011A8" w:rsidRDefault="00DD3382" w:rsidP="00DD3382">
            <w:pPr>
              <w:rPr>
                <w:rFonts w:ascii="Arial" w:hAnsi="Arial" w:cs="Arial"/>
                <w:sz w:val="16"/>
                <w:szCs w:val="2"/>
                <w:lang w:val="es-BO"/>
              </w:rPr>
            </w:pPr>
          </w:p>
        </w:tc>
        <w:tc>
          <w:tcPr>
            <w:tcW w:w="327"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1D4CC6">
        <w:trPr>
          <w:jc w:val="center"/>
        </w:trPr>
        <w:tc>
          <w:tcPr>
            <w:tcW w:w="1403" w:type="dxa"/>
            <w:vMerge/>
            <w:tcBorders>
              <w:left w:val="single" w:sz="12" w:space="0" w:color="244061" w:themeColor="accent1" w:themeShade="80"/>
            </w:tcBorders>
            <w:vAlign w:val="center"/>
          </w:tcPr>
          <w:p w:rsidR="00DD3382" w:rsidRPr="00D011A8" w:rsidRDefault="00DD3382" w:rsidP="00DD3382">
            <w:pPr>
              <w:jc w:val="right"/>
              <w:rPr>
                <w:rFonts w:ascii="Arial" w:hAnsi="Arial" w:cs="Arial"/>
                <w:sz w:val="16"/>
                <w:szCs w:val="2"/>
                <w:lang w:val="es-BO"/>
              </w:rPr>
            </w:pPr>
          </w:p>
        </w:tc>
        <w:tc>
          <w:tcPr>
            <w:tcW w:w="402" w:type="dxa"/>
            <w:tcBorders>
              <w:top w:val="single" w:sz="4" w:space="0" w:color="auto"/>
              <w:bottom w:val="single" w:sz="4" w:space="0" w:color="auto"/>
            </w:tcBorders>
          </w:tcPr>
          <w:p w:rsidR="00DD3382" w:rsidRPr="00D011A8" w:rsidRDefault="00DD3382" w:rsidP="00DD3382">
            <w:pPr>
              <w:rPr>
                <w:rFonts w:ascii="Arial" w:hAnsi="Arial" w:cs="Arial"/>
                <w:sz w:val="6"/>
                <w:szCs w:val="8"/>
                <w:lang w:val="es-BO"/>
              </w:rPr>
            </w:pPr>
          </w:p>
        </w:tc>
        <w:tc>
          <w:tcPr>
            <w:tcW w:w="313" w:type="dxa"/>
          </w:tcPr>
          <w:p w:rsidR="00DD3382" w:rsidRPr="00D011A8" w:rsidRDefault="00DD3382" w:rsidP="00DD3382">
            <w:pPr>
              <w:rPr>
                <w:rFonts w:ascii="Arial" w:hAnsi="Arial" w:cs="Arial"/>
                <w:sz w:val="6"/>
                <w:szCs w:val="8"/>
                <w:lang w:val="es-BO"/>
              </w:rPr>
            </w:pPr>
          </w:p>
        </w:tc>
        <w:tc>
          <w:tcPr>
            <w:tcW w:w="314"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11" w:type="dxa"/>
          </w:tcPr>
          <w:p w:rsidR="00DD3382" w:rsidRPr="00D011A8" w:rsidRDefault="00DD3382" w:rsidP="00DD3382">
            <w:pPr>
              <w:rPr>
                <w:rFonts w:ascii="Arial" w:hAnsi="Arial" w:cs="Arial"/>
                <w:sz w:val="6"/>
                <w:szCs w:val="8"/>
                <w:lang w:val="es-BO"/>
              </w:rPr>
            </w:pPr>
          </w:p>
        </w:tc>
        <w:tc>
          <w:tcPr>
            <w:tcW w:w="308" w:type="dxa"/>
          </w:tcPr>
          <w:p w:rsidR="00DD3382" w:rsidRPr="00D011A8" w:rsidRDefault="00DD3382" w:rsidP="00DD3382">
            <w:pPr>
              <w:rPr>
                <w:rFonts w:ascii="Arial" w:hAnsi="Arial" w:cs="Arial"/>
                <w:sz w:val="6"/>
                <w:szCs w:val="8"/>
                <w:lang w:val="es-BO"/>
              </w:rPr>
            </w:pPr>
          </w:p>
        </w:tc>
        <w:tc>
          <w:tcPr>
            <w:tcW w:w="311" w:type="dxa"/>
          </w:tcPr>
          <w:p w:rsidR="00DD3382" w:rsidRPr="00D011A8" w:rsidRDefault="00DD3382" w:rsidP="00DD3382">
            <w:pPr>
              <w:rPr>
                <w:rFonts w:ascii="Arial" w:hAnsi="Arial" w:cs="Arial"/>
                <w:sz w:val="6"/>
                <w:szCs w:val="8"/>
                <w:lang w:val="es-BO"/>
              </w:rPr>
            </w:pPr>
          </w:p>
        </w:tc>
        <w:tc>
          <w:tcPr>
            <w:tcW w:w="309" w:type="dxa"/>
          </w:tcPr>
          <w:p w:rsidR="00DD3382" w:rsidRPr="00D011A8" w:rsidRDefault="00DD3382" w:rsidP="00DD3382">
            <w:pPr>
              <w:rPr>
                <w:rFonts w:ascii="Arial" w:hAnsi="Arial" w:cs="Arial"/>
                <w:sz w:val="6"/>
                <w:szCs w:val="8"/>
                <w:lang w:val="es-BO"/>
              </w:rPr>
            </w:pPr>
          </w:p>
        </w:tc>
        <w:tc>
          <w:tcPr>
            <w:tcW w:w="309" w:type="dxa"/>
          </w:tcPr>
          <w:p w:rsidR="00DD3382" w:rsidRPr="00D011A8" w:rsidRDefault="00DD3382" w:rsidP="00DD3382">
            <w:pPr>
              <w:rPr>
                <w:rFonts w:ascii="Arial" w:hAnsi="Arial" w:cs="Arial"/>
                <w:sz w:val="6"/>
                <w:szCs w:val="8"/>
                <w:lang w:val="es-BO"/>
              </w:rPr>
            </w:pPr>
          </w:p>
        </w:tc>
        <w:tc>
          <w:tcPr>
            <w:tcW w:w="309"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307" w:type="dxa"/>
          </w:tcPr>
          <w:p w:rsidR="00DD3382" w:rsidRPr="00D011A8" w:rsidRDefault="00DD3382" w:rsidP="00DD3382">
            <w:pPr>
              <w:rPr>
                <w:rFonts w:ascii="Arial" w:hAnsi="Arial" w:cs="Arial"/>
                <w:sz w:val="6"/>
                <w:szCs w:val="8"/>
                <w:lang w:val="es-BO"/>
              </w:rPr>
            </w:pPr>
          </w:p>
        </w:tc>
        <w:tc>
          <w:tcPr>
            <w:tcW w:w="287" w:type="dxa"/>
          </w:tcPr>
          <w:p w:rsidR="00DD3382" w:rsidRPr="00D011A8" w:rsidRDefault="00DD3382" w:rsidP="00DD3382">
            <w:pPr>
              <w:rPr>
                <w:rFonts w:ascii="Arial" w:hAnsi="Arial" w:cs="Arial"/>
                <w:sz w:val="6"/>
                <w:szCs w:val="8"/>
                <w:lang w:val="es-BO"/>
              </w:rPr>
            </w:pPr>
          </w:p>
        </w:tc>
        <w:tc>
          <w:tcPr>
            <w:tcW w:w="327"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306" w:type="dxa"/>
          </w:tcPr>
          <w:p w:rsidR="00DD3382" w:rsidRPr="00D011A8" w:rsidRDefault="00DD3382" w:rsidP="00DD3382">
            <w:pPr>
              <w:rPr>
                <w:rFonts w:ascii="Arial" w:hAnsi="Arial" w:cs="Arial"/>
                <w:sz w:val="6"/>
                <w:szCs w:val="8"/>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6"/>
                <w:szCs w:val="8"/>
                <w:lang w:val="es-BO"/>
              </w:rPr>
            </w:pPr>
          </w:p>
        </w:tc>
      </w:tr>
      <w:tr w:rsidR="00D011A8" w:rsidRPr="00D011A8" w:rsidTr="001D4CC6">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p>
        </w:tc>
        <w:tc>
          <w:tcPr>
            <w:tcW w:w="4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szCs w:val="2"/>
                <w:lang w:val="es-BO"/>
              </w:rPr>
            </w:pPr>
            <w:r>
              <w:rPr>
                <w:rFonts w:ascii="Arial" w:hAnsi="Arial" w:cs="Arial"/>
                <w:sz w:val="16"/>
                <w:szCs w:val="2"/>
                <w:lang w:val="es-BO"/>
              </w:rPr>
              <w:t>X</w:t>
            </w:r>
          </w:p>
        </w:tc>
        <w:tc>
          <w:tcPr>
            <w:tcW w:w="2482" w:type="dxa"/>
            <w:gridSpan w:val="8"/>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r w:rsidR="008041DF">
              <w:rPr>
                <w:rFonts w:ascii="Arial" w:hAnsi="Arial" w:cs="Arial"/>
                <w:sz w:val="16"/>
                <w:lang w:val="es-BO"/>
              </w:rPr>
              <w:t xml:space="preserve"> </w:t>
            </w:r>
          </w:p>
        </w:tc>
        <w:tc>
          <w:tcPr>
            <w:tcW w:w="309" w:type="dxa"/>
            <w:shd w:val="clear" w:color="auto" w:fill="auto"/>
          </w:tcPr>
          <w:p w:rsidR="00DD3382" w:rsidRPr="00D011A8" w:rsidRDefault="00DD3382" w:rsidP="00DD3382">
            <w:pPr>
              <w:rPr>
                <w:rFonts w:ascii="Arial" w:hAnsi="Arial" w:cs="Arial"/>
                <w:sz w:val="16"/>
                <w:szCs w:val="2"/>
                <w:lang w:val="es-BO"/>
              </w:rPr>
            </w:pPr>
          </w:p>
        </w:tc>
        <w:tc>
          <w:tcPr>
            <w:tcW w:w="2761" w:type="dxa"/>
            <w:gridSpan w:val="9"/>
            <w:tcBorders>
              <w:left w:val="nil"/>
            </w:tcBorders>
          </w:tcPr>
          <w:p w:rsidR="00DD3382" w:rsidRPr="00D011A8" w:rsidRDefault="00DD3382" w:rsidP="00DD3382">
            <w:pPr>
              <w:rPr>
                <w:rFonts w:ascii="Arial" w:hAnsi="Arial" w:cs="Arial"/>
                <w:sz w:val="16"/>
                <w:szCs w:val="2"/>
                <w:lang w:val="es-BO"/>
              </w:rPr>
            </w:pPr>
          </w:p>
        </w:tc>
        <w:tc>
          <w:tcPr>
            <w:tcW w:w="307" w:type="dxa"/>
          </w:tcPr>
          <w:p w:rsidR="00DD3382" w:rsidRPr="00D011A8" w:rsidRDefault="00DD3382" w:rsidP="00DD3382">
            <w:pPr>
              <w:rPr>
                <w:rFonts w:ascii="Arial" w:hAnsi="Arial" w:cs="Arial"/>
                <w:sz w:val="16"/>
                <w:szCs w:val="2"/>
                <w:lang w:val="es-BO"/>
              </w:rPr>
            </w:pPr>
          </w:p>
        </w:tc>
        <w:tc>
          <w:tcPr>
            <w:tcW w:w="307" w:type="dxa"/>
          </w:tcPr>
          <w:p w:rsidR="00DD3382" w:rsidRPr="00D011A8" w:rsidRDefault="00DD3382" w:rsidP="00DD3382">
            <w:pPr>
              <w:rPr>
                <w:rFonts w:ascii="Arial" w:hAnsi="Arial" w:cs="Arial"/>
                <w:sz w:val="16"/>
                <w:szCs w:val="2"/>
                <w:lang w:val="es-BO"/>
              </w:rPr>
            </w:pPr>
          </w:p>
        </w:tc>
        <w:tc>
          <w:tcPr>
            <w:tcW w:w="287" w:type="dxa"/>
          </w:tcPr>
          <w:p w:rsidR="00DD3382" w:rsidRPr="00D011A8" w:rsidRDefault="00DD3382" w:rsidP="00DD3382">
            <w:pPr>
              <w:rPr>
                <w:rFonts w:ascii="Arial" w:hAnsi="Arial" w:cs="Arial"/>
                <w:sz w:val="16"/>
                <w:szCs w:val="2"/>
                <w:lang w:val="es-BO"/>
              </w:rPr>
            </w:pPr>
          </w:p>
        </w:tc>
        <w:tc>
          <w:tcPr>
            <w:tcW w:w="327"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1D4CC6">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4"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8"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1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9"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jc w:val="center"/>
        </w:trPr>
        <w:tc>
          <w:tcPr>
            <w:tcW w:w="1403" w:type="dxa"/>
            <w:tcBorders>
              <w:left w:val="single" w:sz="12" w:space="0" w:color="244061" w:themeColor="accent1" w:themeShade="80"/>
              <w:right w:val="single" w:sz="4" w:space="0" w:color="auto"/>
            </w:tcBorders>
            <w:shd w:val="clear" w:color="auto" w:fill="auto"/>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95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8502B4">
            <w:pPr>
              <w:jc w:val="left"/>
              <w:rPr>
                <w:rFonts w:ascii="Arial" w:hAnsi="Arial" w:cs="Arial"/>
                <w:sz w:val="16"/>
                <w:lang w:val="es-BO"/>
              </w:rPr>
            </w:pPr>
            <w:r>
              <w:rPr>
                <w:rFonts w:ascii="Arial" w:hAnsi="Arial" w:cs="Arial"/>
                <w:bCs/>
                <w:i/>
                <w:iCs/>
                <w:sz w:val="16"/>
                <w:lang w:val="es-BO"/>
              </w:rPr>
              <w:t xml:space="preserve">POR  </w:t>
            </w:r>
            <w:r w:rsidR="00DB547C">
              <w:rPr>
                <w:rFonts w:ascii="Arial" w:hAnsi="Arial" w:cs="Arial"/>
                <w:bCs/>
                <w:i/>
                <w:iCs/>
                <w:sz w:val="16"/>
                <w:lang w:val="es-BO"/>
              </w:rPr>
              <w:t xml:space="preserve">ITEMS </w:t>
            </w:r>
          </w:p>
        </w:tc>
        <w:tc>
          <w:tcPr>
            <w:tcW w:w="307" w:type="dxa"/>
            <w:tcBorders>
              <w:left w:val="single" w:sz="4" w:space="0" w:color="auto"/>
            </w:tcBorders>
            <w:shd w:val="clear" w:color="auto" w:fill="auto"/>
          </w:tcPr>
          <w:p w:rsidR="00DD3382" w:rsidRPr="00D011A8" w:rsidRDefault="00DD3382" w:rsidP="00DD3382">
            <w:pPr>
              <w:rPr>
                <w:rFonts w:ascii="Arial" w:hAnsi="Arial" w:cs="Arial"/>
                <w:sz w:val="16"/>
                <w:lang w:val="es-BO"/>
              </w:rPr>
            </w:pPr>
          </w:p>
        </w:tc>
        <w:tc>
          <w:tcPr>
            <w:tcW w:w="307" w:type="dxa"/>
            <w:tcBorders>
              <w:left w:val="nil"/>
            </w:tcBorders>
            <w:shd w:val="clear" w:color="auto" w:fill="auto"/>
          </w:tcPr>
          <w:p w:rsidR="00DD3382" w:rsidRPr="00D011A8" w:rsidRDefault="00DD3382" w:rsidP="00DD3382">
            <w:pPr>
              <w:rPr>
                <w:rFonts w:ascii="Arial" w:hAnsi="Arial" w:cs="Arial"/>
                <w:sz w:val="16"/>
                <w:lang w:val="es-BO"/>
              </w:rPr>
            </w:pPr>
          </w:p>
        </w:tc>
        <w:tc>
          <w:tcPr>
            <w:tcW w:w="287" w:type="dxa"/>
            <w:tcBorders>
              <w:left w:val="nil"/>
            </w:tcBorders>
            <w:shd w:val="clear" w:color="auto" w:fill="auto"/>
          </w:tcPr>
          <w:p w:rsidR="00DD3382" w:rsidRPr="00D011A8" w:rsidRDefault="00DD3382" w:rsidP="00DD3382">
            <w:pPr>
              <w:rPr>
                <w:rFonts w:ascii="Arial" w:hAnsi="Arial" w:cs="Arial"/>
                <w:sz w:val="16"/>
                <w:lang w:val="es-BO"/>
              </w:rPr>
            </w:pPr>
          </w:p>
        </w:tc>
        <w:tc>
          <w:tcPr>
            <w:tcW w:w="327" w:type="dxa"/>
          </w:tcPr>
          <w:p w:rsidR="00DD3382" w:rsidRPr="00D011A8" w:rsidRDefault="00DD3382" w:rsidP="00DD3382">
            <w:pPr>
              <w:rPr>
                <w:rFonts w:ascii="Arial" w:hAnsi="Arial" w:cs="Arial"/>
                <w:sz w:val="16"/>
                <w:lang w:val="es-BO"/>
              </w:rPr>
            </w:pPr>
          </w:p>
        </w:tc>
        <w:tc>
          <w:tcPr>
            <w:tcW w:w="306" w:type="dxa"/>
            <w:tcBorders>
              <w:left w:val="nil"/>
            </w:tcBorders>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306" w:type="dxa"/>
          </w:tcPr>
          <w:p w:rsidR="00DD3382" w:rsidRPr="00D011A8" w:rsidRDefault="00DD3382" w:rsidP="00DD3382">
            <w:pPr>
              <w:rPr>
                <w:rFonts w:ascii="Arial" w:hAnsi="Arial" w:cs="Arial"/>
                <w:sz w:val="16"/>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jc w:val="center"/>
        </w:trPr>
        <w:tc>
          <w:tcPr>
            <w:tcW w:w="1403"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871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8486" w:type="dxa"/>
              <w:tblCellMar>
                <w:left w:w="70" w:type="dxa"/>
                <w:right w:w="70" w:type="dxa"/>
              </w:tblCellMar>
              <w:tblLook w:val="04A0" w:firstRow="1" w:lastRow="0" w:firstColumn="1" w:lastColumn="0" w:noHBand="0" w:noVBand="1"/>
            </w:tblPr>
            <w:tblGrid>
              <w:gridCol w:w="514"/>
              <w:gridCol w:w="3686"/>
              <w:gridCol w:w="1289"/>
              <w:gridCol w:w="829"/>
              <w:gridCol w:w="959"/>
              <w:gridCol w:w="1209"/>
            </w:tblGrid>
            <w:tr w:rsidR="00DB547C" w:rsidRPr="00886C5F" w:rsidTr="00EE008B">
              <w:trPr>
                <w:trHeight w:val="705"/>
              </w:trPr>
              <w:tc>
                <w:tcPr>
                  <w:tcW w:w="51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B547C" w:rsidRPr="00886C5F" w:rsidRDefault="00DB547C" w:rsidP="00EE008B">
                  <w:pPr>
                    <w:jc w:val="center"/>
                    <w:rPr>
                      <w:rFonts w:ascii="Calibri" w:hAnsi="Calibri"/>
                      <w:color w:val="000000"/>
                      <w:sz w:val="16"/>
                      <w:szCs w:val="18"/>
                      <w:lang w:val="es-BO" w:eastAsia="es-BO"/>
                    </w:rPr>
                  </w:pPr>
                  <w:r w:rsidRPr="00886C5F">
                    <w:rPr>
                      <w:rFonts w:ascii="Calibri" w:hAnsi="Calibri"/>
                      <w:color w:val="000000"/>
                      <w:sz w:val="16"/>
                      <w:szCs w:val="18"/>
                      <w:lang w:val="es-BO" w:eastAsia="es-BO"/>
                    </w:rPr>
                    <w:t>N°</w:t>
                  </w:r>
                </w:p>
              </w:tc>
              <w:tc>
                <w:tcPr>
                  <w:tcW w:w="3686" w:type="dxa"/>
                  <w:tcBorders>
                    <w:top w:val="single" w:sz="4" w:space="0" w:color="auto"/>
                    <w:left w:val="nil"/>
                    <w:bottom w:val="single" w:sz="4" w:space="0" w:color="auto"/>
                    <w:right w:val="single" w:sz="4" w:space="0" w:color="auto"/>
                  </w:tcBorders>
                  <w:shd w:val="clear" w:color="000000" w:fill="D9D9D9"/>
                  <w:vAlign w:val="center"/>
                  <w:hideMark/>
                </w:tcPr>
                <w:p w:rsidR="00DB547C" w:rsidRPr="00886C5F" w:rsidRDefault="00DB547C" w:rsidP="00DB547C">
                  <w:pPr>
                    <w:jc w:val="center"/>
                    <w:rPr>
                      <w:rFonts w:ascii="Calibri" w:hAnsi="Calibri"/>
                      <w:color w:val="000000"/>
                      <w:sz w:val="16"/>
                      <w:szCs w:val="18"/>
                      <w:lang w:val="es-BO" w:eastAsia="es-BO"/>
                    </w:rPr>
                  </w:pPr>
                  <w:r w:rsidRPr="00886C5F">
                    <w:rPr>
                      <w:rFonts w:ascii="Calibri" w:hAnsi="Calibri"/>
                      <w:color w:val="000000"/>
                      <w:sz w:val="16"/>
                      <w:szCs w:val="18"/>
                      <w:lang w:val="es-BO" w:eastAsia="es-BO"/>
                    </w:rPr>
                    <w:t>DESCRIPCIÓN</w:t>
                  </w:r>
                </w:p>
              </w:tc>
              <w:tc>
                <w:tcPr>
                  <w:tcW w:w="1289" w:type="dxa"/>
                  <w:tcBorders>
                    <w:top w:val="single" w:sz="4" w:space="0" w:color="auto"/>
                    <w:left w:val="nil"/>
                    <w:bottom w:val="single" w:sz="4" w:space="0" w:color="auto"/>
                    <w:right w:val="single" w:sz="4" w:space="0" w:color="auto"/>
                  </w:tcBorders>
                  <w:shd w:val="clear" w:color="000000" w:fill="D9D9D9"/>
                  <w:vAlign w:val="center"/>
                  <w:hideMark/>
                </w:tcPr>
                <w:p w:rsidR="00DB547C" w:rsidRPr="00886C5F" w:rsidRDefault="00DB547C" w:rsidP="00DB547C">
                  <w:pPr>
                    <w:jc w:val="center"/>
                    <w:rPr>
                      <w:rFonts w:ascii="Calibri" w:hAnsi="Calibri"/>
                      <w:color w:val="000000"/>
                      <w:sz w:val="16"/>
                      <w:lang w:val="es-BO" w:eastAsia="es-BO"/>
                    </w:rPr>
                  </w:pPr>
                  <w:r w:rsidRPr="00886C5F">
                    <w:rPr>
                      <w:rFonts w:ascii="Calibri" w:hAnsi="Calibri"/>
                      <w:color w:val="000000"/>
                      <w:sz w:val="16"/>
                      <w:lang w:val="es-BO" w:eastAsia="es-BO"/>
                    </w:rPr>
                    <w:t>UNIDAD DE MEDIDA</w:t>
                  </w:r>
                </w:p>
              </w:tc>
              <w:tc>
                <w:tcPr>
                  <w:tcW w:w="829" w:type="dxa"/>
                  <w:tcBorders>
                    <w:top w:val="single" w:sz="4" w:space="0" w:color="auto"/>
                    <w:left w:val="nil"/>
                    <w:bottom w:val="single" w:sz="4" w:space="0" w:color="auto"/>
                    <w:right w:val="single" w:sz="4" w:space="0" w:color="auto"/>
                  </w:tcBorders>
                  <w:shd w:val="clear" w:color="000000" w:fill="D9D9D9"/>
                  <w:vAlign w:val="center"/>
                  <w:hideMark/>
                </w:tcPr>
                <w:p w:rsidR="00DB547C" w:rsidRPr="00886C5F" w:rsidRDefault="00DB547C" w:rsidP="00DB547C">
                  <w:pPr>
                    <w:jc w:val="center"/>
                    <w:rPr>
                      <w:rFonts w:ascii="Calibri" w:hAnsi="Calibri"/>
                      <w:color w:val="000000"/>
                      <w:sz w:val="16"/>
                      <w:lang w:val="es-BO" w:eastAsia="es-BO"/>
                    </w:rPr>
                  </w:pPr>
                  <w:r w:rsidRPr="00886C5F">
                    <w:rPr>
                      <w:rFonts w:ascii="Calibri" w:hAnsi="Calibri"/>
                      <w:color w:val="000000"/>
                      <w:sz w:val="16"/>
                      <w:lang w:val="es-BO" w:eastAsia="es-BO"/>
                    </w:rPr>
                    <w:t>CANTIDAD</w:t>
                  </w:r>
                </w:p>
              </w:tc>
              <w:tc>
                <w:tcPr>
                  <w:tcW w:w="959" w:type="dxa"/>
                  <w:tcBorders>
                    <w:top w:val="single" w:sz="4" w:space="0" w:color="auto"/>
                    <w:left w:val="nil"/>
                    <w:bottom w:val="single" w:sz="4" w:space="0" w:color="auto"/>
                    <w:right w:val="single" w:sz="4" w:space="0" w:color="auto"/>
                  </w:tcBorders>
                  <w:shd w:val="clear" w:color="000000" w:fill="D9D9D9"/>
                  <w:vAlign w:val="center"/>
                  <w:hideMark/>
                </w:tcPr>
                <w:p w:rsidR="00DB547C" w:rsidRPr="00886C5F" w:rsidRDefault="00DB547C" w:rsidP="00DB547C">
                  <w:pPr>
                    <w:jc w:val="center"/>
                    <w:rPr>
                      <w:rFonts w:ascii="Calibri" w:hAnsi="Calibri"/>
                      <w:color w:val="000000"/>
                      <w:sz w:val="16"/>
                      <w:szCs w:val="18"/>
                      <w:lang w:val="es-BO" w:eastAsia="es-BO"/>
                    </w:rPr>
                  </w:pPr>
                  <w:r w:rsidRPr="00886C5F">
                    <w:rPr>
                      <w:rFonts w:ascii="Calibri" w:hAnsi="Calibri"/>
                      <w:color w:val="000000"/>
                      <w:sz w:val="16"/>
                      <w:szCs w:val="18"/>
                      <w:lang w:val="es-BO" w:eastAsia="es-BO"/>
                    </w:rPr>
                    <w:t>PRECIO UNITARIO</w:t>
                  </w:r>
                  <w:r>
                    <w:rPr>
                      <w:rFonts w:ascii="Calibri" w:hAnsi="Calibri"/>
                      <w:color w:val="000000"/>
                      <w:sz w:val="16"/>
                      <w:szCs w:val="18"/>
                      <w:lang w:val="es-BO" w:eastAsia="es-BO"/>
                    </w:rPr>
                    <w:t xml:space="preserve"> (Bs)</w:t>
                  </w:r>
                </w:p>
              </w:tc>
              <w:tc>
                <w:tcPr>
                  <w:tcW w:w="1209" w:type="dxa"/>
                  <w:tcBorders>
                    <w:top w:val="single" w:sz="4" w:space="0" w:color="auto"/>
                    <w:left w:val="nil"/>
                    <w:bottom w:val="single" w:sz="4" w:space="0" w:color="auto"/>
                    <w:right w:val="single" w:sz="4" w:space="0" w:color="auto"/>
                  </w:tcBorders>
                  <w:shd w:val="clear" w:color="000000" w:fill="D9D9D9"/>
                  <w:vAlign w:val="center"/>
                  <w:hideMark/>
                </w:tcPr>
                <w:p w:rsidR="00DB547C" w:rsidRPr="00886C5F" w:rsidRDefault="00DB547C" w:rsidP="00DB547C">
                  <w:pPr>
                    <w:jc w:val="center"/>
                    <w:rPr>
                      <w:rFonts w:ascii="Calibri" w:hAnsi="Calibri"/>
                      <w:color w:val="000000"/>
                      <w:sz w:val="16"/>
                      <w:szCs w:val="18"/>
                      <w:lang w:val="es-BO" w:eastAsia="es-BO"/>
                    </w:rPr>
                  </w:pPr>
                  <w:r w:rsidRPr="00886C5F">
                    <w:rPr>
                      <w:rFonts w:ascii="Calibri" w:hAnsi="Calibri"/>
                      <w:color w:val="000000"/>
                      <w:sz w:val="16"/>
                      <w:szCs w:val="18"/>
                      <w:lang w:val="es-BO" w:eastAsia="es-BO"/>
                    </w:rPr>
                    <w:t>IMPORTE TOTAL (Bs)</w:t>
                  </w:r>
                </w:p>
              </w:tc>
            </w:tr>
            <w:tr w:rsidR="00EE008B" w:rsidRPr="00886C5F" w:rsidTr="00EE008B">
              <w:trPr>
                <w:trHeight w:val="30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E008B" w:rsidRPr="00886C5F" w:rsidRDefault="00EE008B" w:rsidP="00EE008B">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1</w:t>
                  </w:r>
                </w:p>
              </w:tc>
              <w:tc>
                <w:tcPr>
                  <w:tcW w:w="3686" w:type="dxa"/>
                  <w:tcBorders>
                    <w:top w:val="nil"/>
                    <w:left w:val="nil"/>
                    <w:bottom w:val="single" w:sz="4" w:space="0" w:color="auto"/>
                    <w:right w:val="single" w:sz="4" w:space="0" w:color="auto"/>
                  </w:tcBorders>
                  <w:shd w:val="clear" w:color="auto" w:fill="auto"/>
                  <w:noWrap/>
                  <w:vAlign w:val="center"/>
                  <w:hideMark/>
                </w:tcPr>
                <w:p w:rsidR="00EE008B" w:rsidRPr="00886C5F" w:rsidRDefault="00EE008B" w:rsidP="00EE008B">
                  <w:pPr>
                    <w:jc w:val="left"/>
                    <w:rPr>
                      <w:rFonts w:ascii="Calibri" w:hAnsi="Calibri"/>
                      <w:color w:val="000000"/>
                      <w:sz w:val="16"/>
                      <w:szCs w:val="22"/>
                      <w:lang w:val="es-BO" w:eastAsia="es-BO"/>
                    </w:rPr>
                  </w:pPr>
                  <w:r w:rsidRPr="00DC6B49">
                    <w:rPr>
                      <w:rFonts w:ascii="Calibri" w:hAnsi="Calibri"/>
                      <w:color w:val="000000"/>
                      <w:sz w:val="16"/>
                      <w:szCs w:val="22"/>
                      <w:lang w:val="es-BO" w:eastAsia="es-BO"/>
                    </w:rPr>
                    <w:t>ITEM 1:</w:t>
                  </w:r>
                  <w:r w:rsidR="00273DA5">
                    <w:rPr>
                      <w:rFonts w:ascii="Calibri" w:hAnsi="Calibri"/>
                      <w:color w:val="000000"/>
                      <w:sz w:val="16"/>
                      <w:szCs w:val="22"/>
                      <w:lang w:val="es-BO" w:eastAsia="es-BO"/>
                    </w:rPr>
                    <w:t xml:space="preserve"> </w:t>
                  </w:r>
                  <w:r w:rsidR="00C61D00">
                    <w:rPr>
                      <w:rFonts w:ascii="Calibri" w:hAnsi="Calibri"/>
                      <w:color w:val="000000"/>
                      <w:sz w:val="16"/>
                      <w:szCs w:val="22"/>
                      <w:lang w:val="es-BO" w:eastAsia="es-BO"/>
                    </w:rPr>
                    <w:t>UN (1)</w:t>
                  </w:r>
                  <w:r w:rsidRPr="00DC6B49">
                    <w:rPr>
                      <w:rFonts w:ascii="Calibri" w:hAnsi="Calibri"/>
                      <w:color w:val="000000"/>
                      <w:sz w:val="16"/>
                      <w:szCs w:val="22"/>
                      <w:lang w:val="es-BO" w:eastAsia="es-BO"/>
                    </w:rPr>
                    <w:t xml:space="preserve"> CONSULTOR</w:t>
                  </w:r>
                  <w:r w:rsidR="00C61D00">
                    <w:rPr>
                      <w:rFonts w:ascii="Calibri" w:hAnsi="Calibri"/>
                      <w:color w:val="000000"/>
                      <w:sz w:val="16"/>
                      <w:szCs w:val="22"/>
                      <w:lang w:val="es-BO" w:eastAsia="es-BO"/>
                    </w:rPr>
                    <w:t xml:space="preserve"> INDIVIDUAL</w:t>
                  </w:r>
                  <w:r w:rsidRPr="00DC6B49">
                    <w:rPr>
                      <w:rFonts w:ascii="Calibri" w:hAnsi="Calibri"/>
                      <w:color w:val="000000"/>
                      <w:sz w:val="16"/>
                      <w:szCs w:val="22"/>
                      <w:lang w:val="es-BO" w:eastAsia="es-BO"/>
                    </w:rPr>
                    <w:t xml:space="preserve"> DE LINEA PROFESIONAL IV </w:t>
                  </w:r>
                </w:p>
              </w:tc>
              <w:tc>
                <w:tcPr>
                  <w:tcW w:w="1289" w:type="dxa"/>
                  <w:tcBorders>
                    <w:top w:val="nil"/>
                    <w:left w:val="nil"/>
                    <w:bottom w:val="single" w:sz="4" w:space="0" w:color="auto"/>
                    <w:right w:val="single" w:sz="4" w:space="0" w:color="auto"/>
                  </w:tcBorders>
                  <w:shd w:val="clear" w:color="auto" w:fill="auto"/>
                  <w:noWrap/>
                  <w:vAlign w:val="center"/>
                  <w:hideMark/>
                </w:tcPr>
                <w:p w:rsidR="00EE008B" w:rsidRPr="00886C5F" w:rsidRDefault="00EE008B" w:rsidP="00EE008B">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MES</w:t>
                  </w:r>
                </w:p>
              </w:tc>
              <w:tc>
                <w:tcPr>
                  <w:tcW w:w="829" w:type="dxa"/>
                  <w:tcBorders>
                    <w:top w:val="nil"/>
                    <w:left w:val="nil"/>
                    <w:bottom w:val="single" w:sz="4" w:space="0" w:color="auto"/>
                    <w:right w:val="single" w:sz="4" w:space="0" w:color="auto"/>
                  </w:tcBorders>
                  <w:shd w:val="clear" w:color="auto" w:fill="auto"/>
                  <w:noWrap/>
                  <w:vAlign w:val="center"/>
                  <w:hideMark/>
                </w:tcPr>
                <w:p w:rsidR="00EE008B" w:rsidRPr="00886C5F" w:rsidRDefault="00C61D00" w:rsidP="00EE008B">
                  <w:pPr>
                    <w:jc w:val="center"/>
                    <w:rPr>
                      <w:rFonts w:ascii="Calibri" w:hAnsi="Calibri"/>
                      <w:color w:val="000000"/>
                      <w:sz w:val="16"/>
                      <w:szCs w:val="22"/>
                      <w:lang w:val="es-BO" w:eastAsia="es-BO"/>
                    </w:rPr>
                  </w:pPr>
                  <w:r>
                    <w:rPr>
                      <w:rFonts w:ascii="Calibri" w:hAnsi="Calibri"/>
                      <w:color w:val="000000"/>
                      <w:sz w:val="16"/>
                      <w:szCs w:val="22"/>
                      <w:lang w:val="es-BO" w:eastAsia="es-BO"/>
                    </w:rPr>
                    <w:t>9</w:t>
                  </w:r>
                </w:p>
              </w:tc>
              <w:tc>
                <w:tcPr>
                  <w:tcW w:w="959" w:type="dxa"/>
                  <w:tcBorders>
                    <w:top w:val="nil"/>
                    <w:left w:val="nil"/>
                    <w:bottom w:val="single" w:sz="4" w:space="0" w:color="auto"/>
                    <w:right w:val="single" w:sz="4" w:space="0" w:color="auto"/>
                  </w:tcBorders>
                  <w:shd w:val="clear" w:color="auto" w:fill="auto"/>
                  <w:noWrap/>
                  <w:vAlign w:val="center"/>
                  <w:hideMark/>
                </w:tcPr>
                <w:p w:rsidR="00EE008B" w:rsidRPr="00886C5F" w:rsidRDefault="00EE008B" w:rsidP="00C61D00">
                  <w:pPr>
                    <w:jc w:val="right"/>
                    <w:rPr>
                      <w:rFonts w:ascii="Calibri" w:hAnsi="Calibri"/>
                      <w:color w:val="000000"/>
                      <w:sz w:val="16"/>
                      <w:szCs w:val="22"/>
                      <w:lang w:val="es-BO" w:eastAsia="es-BO"/>
                    </w:rPr>
                  </w:pPr>
                  <w:r w:rsidRPr="00886C5F">
                    <w:rPr>
                      <w:rFonts w:ascii="Calibri" w:hAnsi="Calibri"/>
                      <w:color w:val="000000"/>
                      <w:sz w:val="16"/>
                      <w:szCs w:val="22"/>
                      <w:lang w:val="es-BO" w:eastAsia="es-BO"/>
                    </w:rPr>
                    <w:t xml:space="preserve">  </w:t>
                  </w:r>
                  <w:r w:rsidR="00C61D00">
                    <w:rPr>
                      <w:rFonts w:ascii="Calibri" w:hAnsi="Calibri"/>
                      <w:color w:val="000000"/>
                      <w:sz w:val="16"/>
                      <w:szCs w:val="22"/>
                      <w:lang w:val="es-BO" w:eastAsia="es-BO"/>
                    </w:rPr>
                    <w:t>7.600,00</w:t>
                  </w:r>
                </w:p>
              </w:tc>
              <w:tc>
                <w:tcPr>
                  <w:tcW w:w="1209" w:type="dxa"/>
                  <w:tcBorders>
                    <w:top w:val="nil"/>
                    <w:left w:val="nil"/>
                    <w:bottom w:val="single" w:sz="4" w:space="0" w:color="auto"/>
                    <w:right w:val="single" w:sz="4" w:space="0" w:color="auto"/>
                  </w:tcBorders>
                  <w:shd w:val="clear" w:color="auto" w:fill="auto"/>
                  <w:noWrap/>
                  <w:vAlign w:val="center"/>
                  <w:hideMark/>
                </w:tcPr>
                <w:p w:rsidR="00EE008B" w:rsidRPr="00886C5F" w:rsidRDefault="00EE008B" w:rsidP="00C61D00">
                  <w:pPr>
                    <w:jc w:val="right"/>
                    <w:rPr>
                      <w:rFonts w:ascii="Calibri" w:hAnsi="Calibri"/>
                      <w:color w:val="000000"/>
                      <w:sz w:val="16"/>
                      <w:szCs w:val="22"/>
                      <w:lang w:val="es-BO" w:eastAsia="es-BO"/>
                    </w:rPr>
                  </w:pPr>
                  <w:r w:rsidRPr="00886C5F">
                    <w:rPr>
                      <w:rFonts w:ascii="Calibri" w:hAnsi="Calibri"/>
                      <w:color w:val="000000"/>
                      <w:sz w:val="16"/>
                      <w:szCs w:val="22"/>
                      <w:lang w:val="es-BO" w:eastAsia="es-BO"/>
                    </w:rPr>
                    <w:t xml:space="preserve">     </w:t>
                  </w:r>
                  <w:r w:rsidR="00C61D00">
                    <w:rPr>
                      <w:rFonts w:ascii="Calibri" w:hAnsi="Calibri"/>
                      <w:color w:val="000000"/>
                      <w:sz w:val="16"/>
                      <w:szCs w:val="22"/>
                      <w:lang w:val="es-BO" w:eastAsia="es-BO"/>
                    </w:rPr>
                    <w:t>68.400,00</w:t>
                  </w:r>
                  <w:r w:rsidRPr="00886C5F">
                    <w:rPr>
                      <w:rFonts w:ascii="Calibri" w:hAnsi="Calibri"/>
                      <w:color w:val="000000"/>
                      <w:sz w:val="16"/>
                      <w:szCs w:val="22"/>
                      <w:lang w:val="es-BO" w:eastAsia="es-BO"/>
                    </w:rPr>
                    <w:t xml:space="preserve"> </w:t>
                  </w:r>
                </w:p>
              </w:tc>
            </w:tr>
            <w:tr w:rsidR="00C61D00" w:rsidRPr="00886C5F" w:rsidTr="00D152A4">
              <w:trPr>
                <w:trHeight w:val="30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C61D00" w:rsidRPr="00886C5F" w:rsidRDefault="00C61D00" w:rsidP="00EE008B">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2</w:t>
                  </w:r>
                </w:p>
              </w:tc>
              <w:tc>
                <w:tcPr>
                  <w:tcW w:w="3686" w:type="dxa"/>
                  <w:tcBorders>
                    <w:top w:val="nil"/>
                    <w:left w:val="nil"/>
                    <w:bottom w:val="single" w:sz="4" w:space="0" w:color="auto"/>
                    <w:right w:val="single" w:sz="4" w:space="0" w:color="auto"/>
                  </w:tcBorders>
                  <w:shd w:val="clear" w:color="auto" w:fill="auto"/>
                  <w:noWrap/>
                  <w:vAlign w:val="center"/>
                  <w:hideMark/>
                </w:tcPr>
                <w:p w:rsidR="00C61D00" w:rsidRPr="00886C5F" w:rsidRDefault="00C61D00" w:rsidP="00EE008B">
                  <w:pPr>
                    <w:jc w:val="left"/>
                    <w:rPr>
                      <w:rFonts w:ascii="Calibri" w:hAnsi="Calibri"/>
                      <w:color w:val="000000"/>
                      <w:sz w:val="16"/>
                      <w:szCs w:val="22"/>
                      <w:lang w:val="es-BO" w:eastAsia="es-BO"/>
                    </w:rPr>
                  </w:pPr>
                  <w:r>
                    <w:rPr>
                      <w:rFonts w:ascii="Calibri" w:hAnsi="Calibri"/>
                      <w:color w:val="000000"/>
                      <w:sz w:val="16"/>
                      <w:szCs w:val="22"/>
                      <w:lang w:val="es-BO" w:eastAsia="es-BO"/>
                    </w:rPr>
                    <w:t>ITEM 2</w:t>
                  </w:r>
                  <w:r w:rsidRPr="00DC6B49">
                    <w:rPr>
                      <w:rFonts w:ascii="Calibri" w:hAnsi="Calibri"/>
                      <w:color w:val="000000"/>
                      <w:sz w:val="16"/>
                      <w:szCs w:val="22"/>
                      <w:lang w:val="es-BO" w:eastAsia="es-BO"/>
                    </w:rPr>
                    <w:t xml:space="preserve">: </w:t>
                  </w:r>
                  <w:r>
                    <w:rPr>
                      <w:rFonts w:ascii="Calibri" w:hAnsi="Calibri"/>
                      <w:color w:val="000000"/>
                      <w:sz w:val="16"/>
                      <w:szCs w:val="22"/>
                      <w:lang w:val="es-BO" w:eastAsia="es-BO"/>
                    </w:rPr>
                    <w:t>UN (1)</w:t>
                  </w:r>
                  <w:r w:rsidRPr="00DC6B49">
                    <w:rPr>
                      <w:rFonts w:ascii="Calibri" w:hAnsi="Calibri"/>
                      <w:color w:val="000000"/>
                      <w:sz w:val="16"/>
                      <w:szCs w:val="22"/>
                      <w:lang w:val="es-BO" w:eastAsia="es-BO"/>
                    </w:rPr>
                    <w:t xml:space="preserve"> CONSULTOR</w:t>
                  </w:r>
                  <w:r>
                    <w:rPr>
                      <w:rFonts w:ascii="Calibri" w:hAnsi="Calibri"/>
                      <w:color w:val="000000"/>
                      <w:sz w:val="16"/>
                      <w:szCs w:val="22"/>
                      <w:lang w:val="es-BO" w:eastAsia="es-BO"/>
                    </w:rPr>
                    <w:t xml:space="preserve"> INDIVIDUAL</w:t>
                  </w:r>
                  <w:r w:rsidRPr="00DC6B49">
                    <w:rPr>
                      <w:rFonts w:ascii="Calibri" w:hAnsi="Calibri"/>
                      <w:color w:val="000000"/>
                      <w:sz w:val="16"/>
                      <w:szCs w:val="22"/>
                      <w:lang w:val="es-BO" w:eastAsia="es-BO"/>
                    </w:rPr>
                    <w:t xml:space="preserve"> DE LINEA PROFESIONAL IV</w:t>
                  </w:r>
                </w:p>
              </w:tc>
              <w:tc>
                <w:tcPr>
                  <w:tcW w:w="1289" w:type="dxa"/>
                  <w:tcBorders>
                    <w:top w:val="nil"/>
                    <w:left w:val="nil"/>
                    <w:bottom w:val="single" w:sz="4" w:space="0" w:color="auto"/>
                    <w:right w:val="single" w:sz="4" w:space="0" w:color="auto"/>
                  </w:tcBorders>
                  <w:shd w:val="clear" w:color="auto" w:fill="auto"/>
                  <w:noWrap/>
                  <w:vAlign w:val="center"/>
                  <w:hideMark/>
                </w:tcPr>
                <w:p w:rsidR="00C61D00" w:rsidRPr="00886C5F" w:rsidRDefault="00C61D00" w:rsidP="00EE008B">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MES</w:t>
                  </w:r>
                </w:p>
              </w:tc>
              <w:tc>
                <w:tcPr>
                  <w:tcW w:w="829" w:type="dxa"/>
                  <w:tcBorders>
                    <w:top w:val="nil"/>
                    <w:left w:val="nil"/>
                    <w:bottom w:val="single" w:sz="4" w:space="0" w:color="auto"/>
                    <w:right w:val="single" w:sz="4" w:space="0" w:color="auto"/>
                  </w:tcBorders>
                  <w:shd w:val="clear" w:color="auto" w:fill="auto"/>
                  <w:noWrap/>
                  <w:vAlign w:val="center"/>
                  <w:hideMark/>
                </w:tcPr>
                <w:p w:rsidR="00C61D00" w:rsidRPr="00886C5F" w:rsidRDefault="00C61D00" w:rsidP="00EE008B">
                  <w:pPr>
                    <w:jc w:val="center"/>
                    <w:rPr>
                      <w:rFonts w:ascii="Calibri" w:hAnsi="Calibri"/>
                      <w:color w:val="000000"/>
                      <w:sz w:val="16"/>
                      <w:szCs w:val="22"/>
                      <w:lang w:val="es-BO" w:eastAsia="es-BO"/>
                    </w:rPr>
                  </w:pPr>
                  <w:r>
                    <w:rPr>
                      <w:rFonts w:ascii="Calibri" w:hAnsi="Calibri"/>
                      <w:color w:val="000000"/>
                      <w:sz w:val="16"/>
                      <w:szCs w:val="22"/>
                      <w:lang w:val="es-BO" w:eastAsia="es-BO"/>
                    </w:rPr>
                    <w:t>9</w:t>
                  </w:r>
                </w:p>
              </w:tc>
              <w:tc>
                <w:tcPr>
                  <w:tcW w:w="959" w:type="dxa"/>
                  <w:tcBorders>
                    <w:top w:val="nil"/>
                    <w:left w:val="nil"/>
                    <w:bottom w:val="single" w:sz="4" w:space="0" w:color="auto"/>
                    <w:right w:val="single" w:sz="4" w:space="0" w:color="auto"/>
                  </w:tcBorders>
                  <w:shd w:val="clear" w:color="auto" w:fill="auto"/>
                  <w:noWrap/>
                  <w:hideMark/>
                </w:tcPr>
                <w:p w:rsidR="00C61D00" w:rsidRPr="00886C5F" w:rsidRDefault="00C61D00" w:rsidP="00EE008B">
                  <w:pPr>
                    <w:jc w:val="right"/>
                    <w:rPr>
                      <w:rFonts w:ascii="Calibri" w:hAnsi="Calibri"/>
                      <w:color w:val="000000"/>
                      <w:sz w:val="16"/>
                      <w:szCs w:val="22"/>
                      <w:lang w:val="es-BO" w:eastAsia="es-BO"/>
                    </w:rPr>
                  </w:pPr>
                  <w:r w:rsidRPr="00C508DD">
                    <w:rPr>
                      <w:rFonts w:ascii="Calibri" w:hAnsi="Calibri"/>
                      <w:color w:val="000000"/>
                      <w:sz w:val="16"/>
                      <w:szCs w:val="22"/>
                      <w:lang w:val="es-BO" w:eastAsia="es-BO"/>
                    </w:rPr>
                    <w:t>7.600,00</w:t>
                  </w:r>
                </w:p>
              </w:tc>
              <w:tc>
                <w:tcPr>
                  <w:tcW w:w="1209" w:type="dxa"/>
                  <w:tcBorders>
                    <w:top w:val="nil"/>
                    <w:left w:val="nil"/>
                    <w:bottom w:val="single" w:sz="4" w:space="0" w:color="auto"/>
                    <w:right w:val="single" w:sz="4" w:space="0" w:color="auto"/>
                  </w:tcBorders>
                  <w:shd w:val="clear" w:color="auto" w:fill="auto"/>
                  <w:noWrap/>
                  <w:vAlign w:val="center"/>
                  <w:hideMark/>
                </w:tcPr>
                <w:p w:rsidR="00C61D00" w:rsidRPr="00886C5F" w:rsidRDefault="00C61D00" w:rsidP="00EE008B">
                  <w:pPr>
                    <w:jc w:val="right"/>
                    <w:rPr>
                      <w:rFonts w:ascii="Calibri" w:hAnsi="Calibri"/>
                      <w:color w:val="000000"/>
                      <w:sz w:val="16"/>
                      <w:szCs w:val="22"/>
                      <w:lang w:val="es-BO" w:eastAsia="es-BO"/>
                    </w:rPr>
                  </w:pPr>
                  <w:r w:rsidRPr="00886C5F">
                    <w:rPr>
                      <w:rFonts w:ascii="Calibri" w:hAnsi="Calibri"/>
                      <w:color w:val="000000"/>
                      <w:sz w:val="16"/>
                      <w:szCs w:val="22"/>
                      <w:lang w:val="es-BO" w:eastAsia="es-BO"/>
                    </w:rPr>
                    <w:t xml:space="preserve">     </w:t>
                  </w:r>
                  <w:r>
                    <w:rPr>
                      <w:rFonts w:ascii="Calibri" w:hAnsi="Calibri"/>
                      <w:color w:val="000000"/>
                      <w:sz w:val="16"/>
                      <w:szCs w:val="22"/>
                      <w:lang w:val="es-BO" w:eastAsia="es-BO"/>
                    </w:rPr>
                    <w:t>68.400,00</w:t>
                  </w:r>
                  <w:r w:rsidRPr="00886C5F">
                    <w:rPr>
                      <w:rFonts w:ascii="Calibri" w:hAnsi="Calibri"/>
                      <w:color w:val="000000"/>
                      <w:sz w:val="16"/>
                      <w:szCs w:val="22"/>
                      <w:lang w:val="es-BO" w:eastAsia="es-BO"/>
                    </w:rPr>
                    <w:t xml:space="preserve"> </w:t>
                  </w:r>
                </w:p>
              </w:tc>
            </w:tr>
            <w:tr w:rsidR="00C61D00" w:rsidRPr="00886C5F" w:rsidTr="00D152A4">
              <w:trPr>
                <w:trHeight w:val="30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C61D00" w:rsidRPr="00886C5F" w:rsidRDefault="00C61D00" w:rsidP="00EE008B">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3</w:t>
                  </w:r>
                </w:p>
              </w:tc>
              <w:tc>
                <w:tcPr>
                  <w:tcW w:w="3686" w:type="dxa"/>
                  <w:tcBorders>
                    <w:top w:val="nil"/>
                    <w:left w:val="nil"/>
                    <w:bottom w:val="single" w:sz="4" w:space="0" w:color="auto"/>
                    <w:right w:val="single" w:sz="4" w:space="0" w:color="auto"/>
                  </w:tcBorders>
                  <w:shd w:val="clear" w:color="auto" w:fill="auto"/>
                  <w:noWrap/>
                  <w:vAlign w:val="center"/>
                  <w:hideMark/>
                </w:tcPr>
                <w:p w:rsidR="00C61D00" w:rsidRPr="00886C5F" w:rsidRDefault="00C61D00" w:rsidP="00EE008B">
                  <w:pPr>
                    <w:jc w:val="left"/>
                    <w:rPr>
                      <w:rFonts w:ascii="Calibri" w:hAnsi="Calibri"/>
                      <w:color w:val="000000"/>
                      <w:sz w:val="16"/>
                      <w:szCs w:val="22"/>
                      <w:lang w:val="es-BO" w:eastAsia="es-BO"/>
                    </w:rPr>
                  </w:pPr>
                  <w:r>
                    <w:rPr>
                      <w:rFonts w:ascii="Calibri" w:hAnsi="Calibri"/>
                      <w:color w:val="000000"/>
                      <w:sz w:val="16"/>
                      <w:szCs w:val="22"/>
                      <w:lang w:val="es-BO" w:eastAsia="es-BO"/>
                    </w:rPr>
                    <w:t>ITEM 3</w:t>
                  </w:r>
                  <w:r w:rsidRPr="00DC6B49">
                    <w:rPr>
                      <w:rFonts w:ascii="Calibri" w:hAnsi="Calibri"/>
                      <w:color w:val="000000"/>
                      <w:sz w:val="16"/>
                      <w:szCs w:val="22"/>
                      <w:lang w:val="es-BO" w:eastAsia="es-BO"/>
                    </w:rPr>
                    <w:t xml:space="preserve">: </w:t>
                  </w:r>
                  <w:r>
                    <w:rPr>
                      <w:rFonts w:ascii="Calibri" w:hAnsi="Calibri"/>
                      <w:color w:val="000000"/>
                      <w:sz w:val="16"/>
                      <w:szCs w:val="22"/>
                      <w:lang w:val="es-BO" w:eastAsia="es-BO"/>
                    </w:rPr>
                    <w:t>UN (1)</w:t>
                  </w:r>
                  <w:r w:rsidRPr="00DC6B49">
                    <w:rPr>
                      <w:rFonts w:ascii="Calibri" w:hAnsi="Calibri"/>
                      <w:color w:val="000000"/>
                      <w:sz w:val="16"/>
                      <w:szCs w:val="22"/>
                      <w:lang w:val="es-BO" w:eastAsia="es-BO"/>
                    </w:rPr>
                    <w:t xml:space="preserve"> CONSULTOR</w:t>
                  </w:r>
                  <w:r>
                    <w:rPr>
                      <w:rFonts w:ascii="Calibri" w:hAnsi="Calibri"/>
                      <w:color w:val="000000"/>
                      <w:sz w:val="16"/>
                      <w:szCs w:val="22"/>
                      <w:lang w:val="es-BO" w:eastAsia="es-BO"/>
                    </w:rPr>
                    <w:t xml:space="preserve"> INDIVIDUAL</w:t>
                  </w:r>
                  <w:r w:rsidRPr="00DC6B49">
                    <w:rPr>
                      <w:rFonts w:ascii="Calibri" w:hAnsi="Calibri"/>
                      <w:color w:val="000000"/>
                      <w:sz w:val="16"/>
                      <w:szCs w:val="22"/>
                      <w:lang w:val="es-BO" w:eastAsia="es-BO"/>
                    </w:rPr>
                    <w:t xml:space="preserve"> DE LINEA PROFESIONAL IV</w:t>
                  </w:r>
                </w:p>
              </w:tc>
              <w:tc>
                <w:tcPr>
                  <w:tcW w:w="1289" w:type="dxa"/>
                  <w:tcBorders>
                    <w:top w:val="nil"/>
                    <w:left w:val="nil"/>
                    <w:bottom w:val="single" w:sz="4" w:space="0" w:color="auto"/>
                    <w:right w:val="single" w:sz="4" w:space="0" w:color="auto"/>
                  </w:tcBorders>
                  <w:shd w:val="clear" w:color="auto" w:fill="auto"/>
                  <w:noWrap/>
                  <w:vAlign w:val="center"/>
                  <w:hideMark/>
                </w:tcPr>
                <w:p w:rsidR="00C61D00" w:rsidRPr="00886C5F" w:rsidRDefault="00C61D00" w:rsidP="00EE008B">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MES</w:t>
                  </w:r>
                </w:p>
              </w:tc>
              <w:tc>
                <w:tcPr>
                  <w:tcW w:w="829" w:type="dxa"/>
                  <w:tcBorders>
                    <w:top w:val="nil"/>
                    <w:left w:val="nil"/>
                    <w:bottom w:val="single" w:sz="4" w:space="0" w:color="auto"/>
                    <w:right w:val="single" w:sz="4" w:space="0" w:color="auto"/>
                  </w:tcBorders>
                  <w:shd w:val="clear" w:color="auto" w:fill="auto"/>
                  <w:noWrap/>
                  <w:vAlign w:val="center"/>
                  <w:hideMark/>
                </w:tcPr>
                <w:p w:rsidR="00C61D00" w:rsidRPr="00886C5F" w:rsidRDefault="00C61D00" w:rsidP="00C61D00">
                  <w:pPr>
                    <w:jc w:val="center"/>
                    <w:rPr>
                      <w:rFonts w:ascii="Calibri" w:hAnsi="Calibri"/>
                      <w:color w:val="000000"/>
                      <w:sz w:val="16"/>
                      <w:szCs w:val="22"/>
                      <w:lang w:val="es-BO" w:eastAsia="es-BO"/>
                    </w:rPr>
                  </w:pPr>
                  <w:r>
                    <w:rPr>
                      <w:rFonts w:ascii="Calibri" w:hAnsi="Calibri"/>
                      <w:color w:val="000000"/>
                      <w:sz w:val="16"/>
                      <w:szCs w:val="22"/>
                      <w:lang w:val="es-BO" w:eastAsia="es-BO"/>
                    </w:rPr>
                    <w:t>9</w:t>
                  </w:r>
                </w:p>
              </w:tc>
              <w:tc>
                <w:tcPr>
                  <w:tcW w:w="959" w:type="dxa"/>
                  <w:tcBorders>
                    <w:top w:val="nil"/>
                    <w:left w:val="nil"/>
                    <w:bottom w:val="single" w:sz="4" w:space="0" w:color="auto"/>
                    <w:right w:val="single" w:sz="4" w:space="0" w:color="auto"/>
                  </w:tcBorders>
                  <w:shd w:val="clear" w:color="auto" w:fill="auto"/>
                  <w:noWrap/>
                  <w:hideMark/>
                </w:tcPr>
                <w:p w:rsidR="00C61D00" w:rsidRPr="00886C5F" w:rsidRDefault="00C61D00" w:rsidP="00EE008B">
                  <w:pPr>
                    <w:jc w:val="right"/>
                    <w:rPr>
                      <w:rFonts w:ascii="Calibri" w:hAnsi="Calibri"/>
                      <w:color w:val="000000"/>
                      <w:sz w:val="16"/>
                      <w:szCs w:val="22"/>
                      <w:lang w:val="es-BO" w:eastAsia="es-BO"/>
                    </w:rPr>
                  </w:pPr>
                  <w:r w:rsidRPr="00C508DD">
                    <w:rPr>
                      <w:rFonts w:ascii="Calibri" w:hAnsi="Calibri"/>
                      <w:color w:val="000000"/>
                      <w:sz w:val="16"/>
                      <w:szCs w:val="22"/>
                      <w:lang w:val="es-BO" w:eastAsia="es-BO"/>
                    </w:rPr>
                    <w:t>7.600,00</w:t>
                  </w:r>
                </w:p>
              </w:tc>
              <w:tc>
                <w:tcPr>
                  <w:tcW w:w="1209" w:type="dxa"/>
                  <w:tcBorders>
                    <w:top w:val="nil"/>
                    <w:left w:val="nil"/>
                    <w:bottom w:val="single" w:sz="4" w:space="0" w:color="auto"/>
                    <w:right w:val="single" w:sz="4" w:space="0" w:color="auto"/>
                  </w:tcBorders>
                  <w:shd w:val="clear" w:color="auto" w:fill="auto"/>
                  <w:noWrap/>
                  <w:vAlign w:val="center"/>
                  <w:hideMark/>
                </w:tcPr>
                <w:p w:rsidR="00C61D00" w:rsidRPr="00886C5F" w:rsidRDefault="00C61D00" w:rsidP="00EE008B">
                  <w:pPr>
                    <w:jc w:val="right"/>
                    <w:rPr>
                      <w:rFonts w:ascii="Calibri" w:hAnsi="Calibri"/>
                      <w:color w:val="000000"/>
                      <w:sz w:val="16"/>
                      <w:szCs w:val="22"/>
                      <w:lang w:val="es-BO" w:eastAsia="es-BO"/>
                    </w:rPr>
                  </w:pPr>
                  <w:r w:rsidRPr="00886C5F">
                    <w:rPr>
                      <w:rFonts w:ascii="Calibri" w:hAnsi="Calibri"/>
                      <w:color w:val="000000"/>
                      <w:sz w:val="16"/>
                      <w:szCs w:val="22"/>
                      <w:lang w:val="es-BO" w:eastAsia="es-BO"/>
                    </w:rPr>
                    <w:t xml:space="preserve">     </w:t>
                  </w:r>
                  <w:r>
                    <w:rPr>
                      <w:rFonts w:ascii="Calibri" w:hAnsi="Calibri"/>
                      <w:color w:val="000000"/>
                      <w:sz w:val="16"/>
                      <w:szCs w:val="22"/>
                      <w:lang w:val="es-BO" w:eastAsia="es-BO"/>
                    </w:rPr>
                    <w:t>68.400,00</w:t>
                  </w:r>
                  <w:r w:rsidRPr="00886C5F">
                    <w:rPr>
                      <w:rFonts w:ascii="Calibri" w:hAnsi="Calibri"/>
                      <w:color w:val="000000"/>
                      <w:sz w:val="16"/>
                      <w:szCs w:val="22"/>
                      <w:lang w:val="es-BO" w:eastAsia="es-BO"/>
                    </w:rPr>
                    <w:t xml:space="preserve"> </w:t>
                  </w:r>
                </w:p>
              </w:tc>
            </w:tr>
            <w:tr w:rsidR="00C61D00" w:rsidRPr="00886C5F" w:rsidTr="00D152A4">
              <w:trPr>
                <w:trHeight w:val="300"/>
              </w:trPr>
              <w:tc>
                <w:tcPr>
                  <w:tcW w:w="514" w:type="dxa"/>
                  <w:tcBorders>
                    <w:top w:val="nil"/>
                    <w:left w:val="single" w:sz="4" w:space="0" w:color="auto"/>
                    <w:bottom w:val="single" w:sz="4" w:space="0" w:color="auto"/>
                    <w:right w:val="single" w:sz="4" w:space="0" w:color="auto"/>
                  </w:tcBorders>
                  <w:shd w:val="clear" w:color="auto" w:fill="auto"/>
                  <w:noWrap/>
                  <w:vAlign w:val="center"/>
                </w:tcPr>
                <w:p w:rsidR="00C61D00" w:rsidRPr="00886C5F" w:rsidRDefault="00C61D00" w:rsidP="005107F4">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4</w:t>
                  </w:r>
                </w:p>
              </w:tc>
              <w:tc>
                <w:tcPr>
                  <w:tcW w:w="3686" w:type="dxa"/>
                  <w:tcBorders>
                    <w:top w:val="nil"/>
                    <w:left w:val="nil"/>
                    <w:bottom w:val="single" w:sz="4" w:space="0" w:color="auto"/>
                    <w:right w:val="single" w:sz="4" w:space="0" w:color="auto"/>
                  </w:tcBorders>
                  <w:shd w:val="clear" w:color="auto" w:fill="auto"/>
                  <w:noWrap/>
                  <w:vAlign w:val="center"/>
                </w:tcPr>
                <w:p w:rsidR="00C61D00" w:rsidRPr="00886C5F" w:rsidRDefault="00C61D00" w:rsidP="005107F4">
                  <w:pPr>
                    <w:jc w:val="left"/>
                    <w:rPr>
                      <w:rFonts w:ascii="Calibri" w:hAnsi="Calibri"/>
                      <w:color w:val="000000"/>
                      <w:sz w:val="16"/>
                      <w:szCs w:val="22"/>
                      <w:lang w:val="es-BO" w:eastAsia="es-BO"/>
                    </w:rPr>
                  </w:pPr>
                  <w:r>
                    <w:rPr>
                      <w:rFonts w:ascii="Calibri" w:hAnsi="Calibri"/>
                      <w:color w:val="000000"/>
                      <w:sz w:val="16"/>
                      <w:szCs w:val="22"/>
                      <w:lang w:val="es-BO" w:eastAsia="es-BO"/>
                    </w:rPr>
                    <w:t>ITEM 4</w:t>
                  </w:r>
                  <w:r w:rsidRPr="00DC6B49">
                    <w:rPr>
                      <w:rFonts w:ascii="Calibri" w:hAnsi="Calibri"/>
                      <w:color w:val="000000"/>
                      <w:sz w:val="16"/>
                      <w:szCs w:val="22"/>
                      <w:lang w:val="es-BO" w:eastAsia="es-BO"/>
                    </w:rPr>
                    <w:t xml:space="preserve">: </w:t>
                  </w:r>
                  <w:r>
                    <w:rPr>
                      <w:rFonts w:ascii="Calibri" w:hAnsi="Calibri"/>
                      <w:color w:val="000000"/>
                      <w:sz w:val="16"/>
                      <w:szCs w:val="22"/>
                      <w:lang w:val="es-BO" w:eastAsia="es-BO"/>
                    </w:rPr>
                    <w:t>UN (1)</w:t>
                  </w:r>
                  <w:r w:rsidRPr="00DC6B49">
                    <w:rPr>
                      <w:rFonts w:ascii="Calibri" w:hAnsi="Calibri"/>
                      <w:color w:val="000000"/>
                      <w:sz w:val="16"/>
                      <w:szCs w:val="22"/>
                      <w:lang w:val="es-BO" w:eastAsia="es-BO"/>
                    </w:rPr>
                    <w:t xml:space="preserve"> CONSULTOR</w:t>
                  </w:r>
                  <w:r>
                    <w:rPr>
                      <w:rFonts w:ascii="Calibri" w:hAnsi="Calibri"/>
                      <w:color w:val="000000"/>
                      <w:sz w:val="16"/>
                      <w:szCs w:val="22"/>
                      <w:lang w:val="es-BO" w:eastAsia="es-BO"/>
                    </w:rPr>
                    <w:t xml:space="preserve"> INDIVIDUAL</w:t>
                  </w:r>
                  <w:r w:rsidRPr="00DC6B49">
                    <w:rPr>
                      <w:rFonts w:ascii="Calibri" w:hAnsi="Calibri"/>
                      <w:color w:val="000000"/>
                      <w:sz w:val="16"/>
                      <w:szCs w:val="22"/>
                      <w:lang w:val="es-BO" w:eastAsia="es-BO"/>
                    </w:rPr>
                    <w:t xml:space="preserve"> DE LINEA PROFESIONAL IV</w:t>
                  </w:r>
                </w:p>
              </w:tc>
              <w:tc>
                <w:tcPr>
                  <w:tcW w:w="1289" w:type="dxa"/>
                  <w:tcBorders>
                    <w:top w:val="nil"/>
                    <w:left w:val="nil"/>
                    <w:bottom w:val="single" w:sz="4" w:space="0" w:color="auto"/>
                    <w:right w:val="single" w:sz="4" w:space="0" w:color="auto"/>
                  </w:tcBorders>
                  <w:shd w:val="clear" w:color="auto" w:fill="auto"/>
                  <w:noWrap/>
                  <w:vAlign w:val="center"/>
                </w:tcPr>
                <w:p w:rsidR="00C61D00" w:rsidRPr="00886C5F" w:rsidRDefault="00C61D00" w:rsidP="005107F4">
                  <w:pPr>
                    <w:jc w:val="center"/>
                    <w:rPr>
                      <w:rFonts w:ascii="Calibri" w:hAnsi="Calibri"/>
                      <w:color w:val="000000"/>
                      <w:sz w:val="16"/>
                      <w:szCs w:val="22"/>
                      <w:lang w:val="es-BO" w:eastAsia="es-BO"/>
                    </w:rPr>
                  </w:pPr>
                  <w:r w:rsidRPr="00886C5F">
                    <w:rPr>
                      <w:rFonts w:ascii="Calibri" w:hAnsi="Calibri"/>
                      <w:color w:val="000000"/>
                      <w:sz w:val="16"/>
                      <w:szCs w:val="22"/>
                      <w:lang w:val="es-BO" w:eastAsia="es-BO"/>
                    </w:rPr>
                    <w:t>MES</w:t>
                  </w:r>
                </w:p>
              </w:tc>
              <w:tc>
                <w:tcPr>
                  <w:tcW w:w="829" w:type="dxa"/>
                  <w:tcBorders>
                    <w:top w:val="nil"/>
                    <w:left w:val="nil"/>
                    <w:bottom w:val="single" w:sz="4" w:space="0" w:color="auto"/>
                    <w:right w:val="single" w:sz="4" w:space="0" w:color="auto"/>
                  </w:tcBorders>
                  <w:shd w:val="clear" w:color="auto" w:fill="auto"/>
                  <w:noWrap/>
                  <w:vAlign w:val="center"/>
                </w:tcPr>
                <w:p w:rsidR="00C61D00" w:rsidRPr="00886C5F" w:rsidRDefault="00C61D00" w:rsidP="005107F4">
                  <w:pPr>
                    <w:jc w:val="center"/>
                    <w:rPr>
                      <w:rFonts w:ascii="Calibri" w:hAnsi="Calibri"/>
                      <w:color w:val="000000"/>
                      <w:sz w:val="16"/>
                      <w:szCs w:val="22"/>
                      <w:lang w:val="es-BO" w:eastAsia="es-BO"/>
                    </w:rPr>
                  </w:pPr>
                  <w:r>
                    <w:rPr>
                      <w:rFonts w:ascii="Calibri" w:hAnsi="Calibri"/>
                      <w:color w:val="000000"/>
                      <w:sz w:val="16"/>
                      <w:szCs w:val="22"/>
                      <w:lang w:val="es-BO" w:eastAsia="es-BO"/>
                    </w:rPr>
                    <w:t>9</w:t>
                  </w:r>
                </w:p>
              </w:tc>
              <w:tc>
                <w:tcPr>
                  <w:tcW w:w="959" w:type="dxa"/>
                  <w:tcBorders>
                    <w:top w:val="nil"/>
                    <w:left w:val="nil"/>
                    <w:bottom w:val="single" w:sz="4" w:space="0" w:color="auto"/>
                    <w:right w:val="single" w:sz="4" w:space="0" w:color="auto"/>
                  </w:tcBorders>
                  <w:shd w:val="clear" w:color="auto" w:fill="auto"/>
                  <w:noWrap/>
                </w:tcPr>
                <w:p w:rsidR="00C61D00" w:rsidRPr="00886C5F" w:rsidRDefault="00C61D00" w:rsidP="005107F4">
                  <w:pPr>
                    <w:jc w:val="right"/>
                    <w:rPr>
                      <w:rFonts w:ascii="Calibri" w:hAnsi="Calibri"/>
                      <w:color w:val="000000"/>
                      <w:sz w:val="16"/>
                      <w:szCs w:val="22"/>
                      <w:lang w:val="es-BO" w:eastAsia="es-BO"/>
                    </w:rPr>
                  </w:pPr>
                  <w:r w:rsidRPr="00C508DD">
                    <w:rPr>
                      <w:rFonts w:ascii="Calibri" w:hAnsi="Calibri"/>
                      <w:color w:val="000000"/>
                      <w:sz w:val="16"/>
                      <w:szCs w:val="22"/>
                      <w:lang w:val="es-BO" w:eastAsia="es-BO"/>
                    </w:rPr>
                    <w:t>7.600,00</w:t>
                  </w:r>
                </w:p>
              </w:tc>
              <w:tc>
                <w:tcPr>
                  <w:tcW w:w="1209" w:type="dxa"/>
                  <w:tcBorders>
                    <w:top w:val="nil"/>
                    <w:left w:val="nil"/>
                    <w:bottom w:val="single" w:sz="4" w:space="0" w:color="auto"/>
                    <w:right w:val="single" w:sz="4" w:space="0" w:color="auto"/>
                  </w:tcBorders>
                  <w:shd w:val="clear" w:color="auto" w:fill="auto"/>
                  <w:noWrap/>
                  <w:vAlign w:val="center"/>
                </w:tcPr>
                <w:p w:rsidR="00C61D00" w:rsidRPr="00886C5F" w:rsidRDefault="00C61D00" w:rsidP="005107F4">
                  <w:pPr>
                    <w:jc w:val="right"/>
                    <w:rPr>
                      <w:rFonts w:ascii="Calibri" w:hAnsi="Calibri"/>
                      <w:color w:val="000000"/>
                      <w:sz w:val="16"/>
                      <w:szCs w:val="22"/>
                      <w:lang w:val="es-BO" w:eastAsia="es-BO"/>
                    </w:rPr>
                  </w:pPr>
                  <w:r w:rsidRPr="00886C5F">
                    <w:rPr>
                      <w:rFonts w:ascii="Calibri" w:hAnsi="Calibri"/>
                      <w:color w:val="000000"/>
                      <w:sz w:val="16"/>
                      <w:szCs w:val="22"/>
                      <w:lang w:val="es-BO" w:eastAsia="es-BO"/>
                    </w:rPr>
                    <w:t xml:space="preserve">     </w:t>
                  </w:r>
                  <w:r>
                    <w:rPr>
                      <w:rFonts w:ascii="Calibri" w:hAnsi="Calibri"/>
                      <w:color w:val="000000"/>
                      <w:sz w:val="16"/>
                      <w:szCs w:val="22"/>
                      <w:lang w:val="es-BO" w:eastAsia="es-BO"/>
                    </w:rPr>
                    <w:t>68.400,00</w:t>
                  </w:r>
                  <w:r w:rsidRPr="00886C5F">
                    <w:rPr>
                      <w:rFonts w:ascii="Calibri" w:hAnsi="Calibri"/>
                      <w:color w:val="000000"/>
                      <w:sz w:val="16"/>
                      <w:szCs w:val="22"/>
                      <w:lang w:val="es-BO" w:eastAsia="es-BO"/>
                    </w:rPr>
                    <w:t xml:space="preserve"> </w:t>
                  </w:r>
                </w:p>
              </w:tc>
            </w:tr>
            <w:tr w:rsidR="00065653" w:rsidRPr="00886C5F" w:rsidTr="005107F4">
              <w:trPr>
                <w:trHeight w:val="300"/>
              </w:trPr>
              <w:tc>
                <w:tcPr>
                  <w:tcW w:w="7277" w:type="dxa"/>
                  <w:gridSpan w:val="5"/>
                  <w:tcBorders>
                    <w:top w:val="nil"/>
                    <w:left w:val="single" w:sz="4" w:space="0" w:color="auto"/>
                    <w:bottom w:val="single" w:sz="4" w:space="0" w:color="auto"/>
                    <w:right w:val="single" w:sz="4" w:space="0" w:color="auto"/>
                  </w:tcBorders>
                  <w:shd w:val="clear" w:color="auto" w:fill="auto"/>
                  <w:noWrap/>
                  <w:vAlign w:val="center"/>
                </w:tcPr>
                <w:p w:rsidR="00065653" w:rsidRPr="00065653" w:rsidRDefault="00065653" w:rsidP="00065653">
                  <w:pPr>
                    <w:jc w:val="right"/>
                    <w:rPr>
                      <w:rFonts w:ascii="Calibri" w:hAnsi="Calibri"/>
                      <w:b/>
                      <w:color w:val="000000"/>
                      <w:sz w:val="16"/>
                      <w:szCs w:val="22"/>
                      <w:lang w:val="es-BO" w:eastAsia="es-BO"/>
                    </w:rPr>
                  </w:pPr>
                  <w:r w:rsidRPr="00065653">
                    <w:rPr>
                      <w:rFonts w:ascii="Calibri" w:hAnsi="Calibri"/>
                      <w:b/>
                      <w:color w:val="000000"/>
                      <w:sz w:val="16"/>
                      <w:szCs w:val="22"/>
                      <w:lang w:val="es-BO" w:eastAsia="es-BO"/>
                    </w:rPr>
                    <w:t xml:space="preserve">TOTAL   </w:t>
                  </w:r>
                </w:p>
              </w:tc>
              <w:tc>
                <w:tcPr>
                  <w:tcW w:w="1209" w:type="dxa"/>
                  <w:tcBorders>
                    <w:top w:val="nil"/>
                    <w:left w:val="nil"/>
                    <w:bottom w:val="single" w:sz="4" w:space="0" w:color="auto"/>
                    <w:right w:val="single" w:sz="4" w:space="0" w:color="auto"/>
                  </w:tcBorders>
                  <w:shd w:val="clear" w:color="auto" w:fill="auto"/>
                  <w:noWrap/>
                  <w:vAlign w:val="center"/>
                  <w:hideMark/>
                </w:tcPr>
                <w:p w:rsidR="00065653" w:rsidRPr="00065653" w:rsidRDefault="00C61D00" w:rsidP="00635CFC">
                  <w:pPr>
                    <w:jc w:val="right"/>
                    <w:rPr>
                      <w:rFonts w:ascii="Calibri" w:hAnsi="Calibri"/>
                      <w:b/>
                      <w:color w:val="000000"/>
                      <w:sz w:val="16"/>
                      <w:szCs w:val="22"/>
                      <w:lang w:val="es-BO" w:eastAsia="es-BO"/>
                    </w:rPr>
                  </w:pPr>
                  <w:r>
                    <w:rPr>
                      <w:rFonts w:ascii="Calibri" w:hAnsi="Calibri"/>
                      <w:b/>
                      <w:color w:val="000000"/>
                      <w:sz w:val="16"/>
                      <w:szCs w:val="22"/>
                      <w:lang w:val="es-BO" w:eastAsia="es-BO"/>
                    </w:rPr>
                    <w:t>273.</w:t>
                  </w:r>
                  <w:r w:rsidR="00635CFC">
                    <w:rPr>
                      <w:rFonts w:ascii="Calibri" w:hAnsi="Calibri"/>
                      <w:b/>
                      <w:color w:val="000000"/>
                      <w:sz w:val="16"/>
                      <w:szCs w:val="22"/>
                      <w:lang w:val="es-BO" w:eastAsia="es-BO"/>
                    </w:rPr>
                    <w:t>600,</w:t>
                  </w:r>
                  <w:r w:rsidR="00065653" w:rsidRPr="00065653">
                    <w:rPr>
                      <w:rFonts w:ascii="Calibri" w:hAnsi="Calibri"/>
                      <w:b/>
                      <w:color w:val="000000"/>
                      <w:sz w:val="16"/>
                      <w:szCs w:val="22"/>
                      <w:lang w:val="es-BO" w:eastAsia="es-BO"/>
                    </w:rPr>
                    <w:t xml:space="preserve">00 </w:t>
                  </w:r>
                </w:p>
              </w:tc>
            </w:tr>
          </w:tbl>
          <w:p w:rsidR="003B12D9" w:rsidRPr="00D011A8" w:rsidRDefault="003B12D9" w:rsidP="008041DF">
            <w:pPr>
              <w:rPr>
                <w:rFonts w:ascii="Arial" w:hAnsi="Arial" w:cs="Arial"/>
                <w:b/>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trHeight w:val="337"/>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trHeight w:val="240"/>
          <w:jc w:val="center"/>
        </w:trPr>
        <w:tc>
          <w:tcPr>
            <w:tcW w:w="1403"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95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900" w:type="dxa"/>
            <w:gridSpan w:val="16"/>
            <w:tcBorders>
              <w:left w:val="single" w:sz="4" w:space="0" w:color="auto"/>
            </w:tcBorders>
            <w:vAlign w:val="center"/>
          </w:tcPr>
          <w:p w:rsidR="00DD3382" w:rsidRPr="00D011A8" w:rsidRDefault="00DD3382" w:rsidP="00DD3382">
            <w:pPr>
              <w:rPr>
                <w:rFonts w:ascii="Arial" w:hAnsi="Arial" w:cs="Arial"/>
                <w:sz w:val="16"/>
                <w:szCs w:val="2"/>
                <w:lang w:val="es-BO"/>
              </w:rPr>
            </w:pPr>
          </w:p>
        </w:tc>
        <w:tc>
          <w:tcPr>
            <w:tcW w:w="327"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306" w:type="dxa"/>
          </w:tcPr>
          <w:p w:rsidR="00DD3382" w:rsidRPr="00D011A8" w:rsidRDefault="00DD3382" w:rsidP="00DD3382">
            <w:pPr>
              <w:rPr>
                <w:rFonts w:ascii="Arial" w:hAnsi="Arial" w:cs="Arial"/>
                <w:sz w:val="16"/>
                <w:szCs w:val="2"/>
                <w:lang w:val="es-BO"/>
              </w:rPr>
            </w:pPr>
          </w:p>
        </w:tc>
        <w:tc>
          <w:tcPr>
            <w:tcW w:w="231"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1D4CC6">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B93CF5" w:rsidRPr="00D011A8" w:rsidTr="001D4CC6">
        <w:trPr>
          <w:jc w:val="center"/>
        </w:trPr>
        <w:tc>
          <w:tcPr>
            <w:tcW w:w="1403" w:type="dxa"/>
            <w:vMerge w:val="restart"/>
            <w:tcBorders>
              <w:left w:val="single" w:sz="12" w:space="0" w:color="244061" w:themeColor="accent1" w:themeShade="80"/>
              <w:right w:val="single" w:sz="4" w:space="0" w:color="auto"/>
            </w:tcBorders>
            <w:vAlign w:val="center"/>
          </w:tcPr>
          <w:p w:rsidR="00B93CF5" w:rsidRPr="00D011A8" w:rsidRDefault="00B93CF5"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871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EE008B" w:rsidP="00635CFC">
            <w:pPr>
              <w:rPr>
                <w:rFonts w:ascii="Arial" w:hAnsi="Arial" w:cs="Arial"/>
                <w:b/>
                <w:i/>
                <w:sz w:val="16"/>
                <w:lang w:val="es-BO"/>
              </w:rPr>
            </w:pPr>
            <w:r w:rsidRPr="00EE008B">
              <w:rPr>
                <w:rFonts w:ascii="Arial" w:hAnsi="Arial" w:cs="Arial"/>
                <w:i/>
                <w:sz w:val="16"/>
                <w:lang w:val="es-BO"/>
              </w:rPr>
              <w:t xml:space="preserve">El contrato de la consultoría individual de línea entrará en vigencia a partir del día siguiente hábil de su suscripción por ambas partes, hasta el 31 de </w:t>
            </w:r>
            <w:r w:rsidR="00635CFC">
              <w:rPr>
                <w:rFonts w:ascii="Arial" w:hAnsi="Arial" w:cs="Arial"/>
                <w:i/>
                <w:sz w:val="16"/>
                <w:lang w:val="es-BO"/>
              </w:rPr>
              <w:t>octu</w:t>
            </w:r>
            <w:r w:rsidRPr="00EE008B">
              <w:rPr>
                <w:rFonts w:ascii="Arial" w:hAnsi="Arial" w:cs="Arial"/>
                <w:i/>
                <w:sz w:val="16"/>
                <w:lang w:val="es-BO"/>
              </w:rPr>
              <w:t>bre de 202</w:t>
            </w:r>
            <w:r w:rsidR="00635CFC">
              <w:rPr>
                <w:rFonts w:ascii="Arial" w:hAnsi="Arial" w:cs="Arial"/>
                <w:i/>
                <w:sz w:val="16"/>
                <w:lang w:val="es-BO"/>
              </w:rPr>
              <w:t>4</w:t>
            </w:r>
            <w:r w:rsidRPr="00EE008B">
              <w:rPr>
                <w:rFonts w:ascii="Arial" w:hAnsi="Arial" w:cs="Arial"/>
                <w:i/>
                <w:sz w:val="16"/>
                <w:lang w:val="es-BO"/>
              </w:rPr>
              <w:t>.</w:t>
            </w:r>
          </w:p>
        </w:tc>
        <w:tc>
          <w:tcPr>
            <w:tcW w:w="23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1D4CC6">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jc w:val="center"/>
        </w:trPr>
        <w:tc>
          <w:tcPr>
            <w:tcW w:w="1403"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9"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939" w:type="dxa"/>
            <w:gridSpan w:val="3"/>
            <w:shd w:val="clear" w:color="auto" w:fill="auto"/>
          </w:tcPr>
          <w:p w:rsidR="00DD3382" w:rsidRPr="00D011A8" w:rsidRDefault="00DD3382" w:rsidP="00DD3382">
            <w:pPr>
              <w:jc w:val="right"/>
              <w:rPr>
                <w:rFonts w:ascii="Arial" w:hAnsi="Arial" w:cs="Arial"/>
                <w:sz w:val="16"/>
                <w:lang w:val="es-BO"/>
              </w:rPr>
            </w:pPr>
          </w:p>
        </w:tc>
        <w:tc>
          <w:tcPr>
            <w:tcW w:w="918" w:type="dxa"/>
            <w:gridSpan w:val="3"/>
            <w:shd w:val="clear" w:color="auto" w:fill="auto"/>
          </w:tcPr>
          <w:p w:rsidR="00DD3382" w:rsidRPr="00D011A8" w:rsidRDefault="00DD3382" w:rsidP="00DD3382">
            <w:pPr>
              <w:rPr>
                <w:rFonts w:ascii="Arial" w:hAnsi="Arial" w:cs="Arial"/>
                <w:sz w:val="16"/>
                <w:lang w:val="es-BO"/>
              </w:rPr>
            </w:pPr>
          </w:p>
        </w:tc>
        <w:tc>
          <w:tcPr>
            <w:tcW w:w="231"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jc w:val="center"/>
        </w:trPr>
        <w:tc>
          <w:tcPr>
            <w:tcW w:w="1403"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871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B12D9" w:rsidP="00DD3382">
            <w:pPr>
              <w:rPr>
                <w:rFonts w:ascii="Arial" w:hAnsi="Arial" w:cs="Arial"/>
                <w:b/>
                <w:i/>
                <w:sz w:val="16"/>
                <w:lang w:val="es-BO"/>
              </w:rPr>
            </w:pPr>
            <w:r>
              <w:rPr>
                <w:rFonts w:ascii="Arial" w:hAnsi="Arial" w:cs="Arial"/>
                <w:b/>
                <w:i/>
                <w:sz w:val="16"/>
                <w:lang w:val="es-BO"/>
              </w:rPr>
              <w:t>NO CORRESPONDE</w:t>
            </w:r>
            <w:r w:rsidR="00577BAF">
              <w:rPr>
                <w:rFonts w:ascii="Arial" w:hAnsi="Arial" w:cs="Arial"/>
                <w:b/>
                <w:i/>
                <w:sz w:val="16"/>
                <w:lang w:val="es-BO"/>
              </w:rPr>
              <w:t xml:space="preserve"> </w:t>
            </w: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jc w:val="center"/>
        </w:trPr>
        <w:tc>
          <w:tcPr>
            <w:tcW w:w="1403"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8712"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31"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1D4CC6">
        <w:trPr>
          <w:jc w:val="center"/>
        </w:trPr>
        <w:tc>
          <w:tcPr>
            <w:tcW w:w="1403" w:type="dxa"/>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402" w:type="dxa"/>
            <w:shd w:val="clear" w:color="auto" w:fill="auto"/>
          </w:tcPr>
          <w:p w:rsidR="00DD3382" w:rsidRPr="00D011A8" w:rsidRDefault="00DD3382" w:rsidP="00DD3382">
            <w:pPr>
              <w:rPr>
                <w:rFonts w:ascii="Arial" w:hAnsi="Arial" w:cs="Arial"/>
                <w:sz w:val="16"/>
                <w:lang w:val="es-BO"/>
              </w:rPr>
            </w:pPr>
          </w:p>
        </w:tc>
        <w:tc>
          <w:tcPr>
            <w:tcW w:w="313" w:type="dxa"/>
            <w:shd w:val="clear" w:color="auto" w:fill="auto"/>
          </w:tcPr>
          <w:p w:rsidR="00DD3382" w:rsidRPr="00D011A8" w:rsidRDefault="00DD3382" w:rsidP="00DD3382">
            <w:pPr>
              <w:rPr>
                <w:rFonts w:ascii="Arial" w:hAnsi="Arial" w:cs="Arial"/>
                <w:sz w:val="16"/>
                <w:lang w:val="es-BO"/>
              </w:rPr>
            </w:pPr>
          </w:p>
        </w:tc>
        <w:tc>
          <w:tcPr>
            <w:tcW w:w="314"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11" w:type="dxa"/>
            <w:shd w:val="clear" w:color="auto" w:fill="auto"/>
          </w:tcPr>
          <w:p w:rsidR="00DD3382" w:rsidRPr="00D011A8" w:rsidRDefault="00DD3382" w:rsidP="00DD3382">
            <w:pPr>
              <w:rPr>
                <w:rFonts w:ascii="Arial" w:hAnsi="Arial" w:cs="Arial"/>
                <w:sz w:val="16"/>
                <w:lang w:val="es-BO"/>
              </w:rPr>
            </w:pPr>
          </w:p>
        </w:tc>
        <w:tc>
          <w:tcPr>
            <w:tcW w:w="308" w:type="dxa"/>
            <w:tcBorders>
              <w:bottom w:val="nil"/>
            </w:tcBorders>
            <w:shd w:val="clear" w:color="auto" w:fill="auto"/>
          </w:tcPr>
          <w:p w:rsidR="00DD3382" w:rsidRPr="00D011A8" w:rsidRDefault="00DD3382" w:rsidP="00DD3382">
            <w:pPr>
              <w:rPr>
                <w:rFonts w:ascii="Arial" w:hAnsi="Arial" w:cs="Arial"/>
                <w:sz w:val="16"/>
                <w:lang w:val="es-BO"/>
              </w:rPr>
            </w:pPr>
          </w:p>
        </w:tc>
        <w:tc>
          <w:tcPr>
            <w:tcW w:w="311" w:type="dxa"/>
            <w:tcBorders>
              <w:bottom w:val="nil"/>
            </w:tcBorders>
            <w:shd w:val="clear" w:color="auto" w:fill="auto"/>
          </w:tcPr>
          <w:p w:rsidR="00DD3382" w:rsidRPr="00D011A8" w:rsidRDefault="00DD3382" w:rsidP="00DD3382">
            <w:pPr>
              <w:rPr>
                <w:rFonts w:ascii="Arial" w:hAnsi="Arial" w:cs="Arial"/>
                <w:sz w:val="16"/>
                <w:lang w:val="es-BO"/>
              </w:rPr>
            </w:pPr>
          </w:p>
        </w:tc>
        <w:tc>
          <w:tcPr>
            <w:tcW w:w="309" w:type="dxa"/>
            <w:tcBorders>
              <w:bottom w:val="nil"/>
            </w:tcBorders>
            <w:shd w:val="clear" w:color="auto" w:fill="auto"/>
          </w:tcPr>
          <w:p w:rsidR="00DD3382" w:rsidRPr="00D011A8" w:rsidRDefault="00DD3382" w:rsidP="00DD3382">
            <w:pPr>
              <w:rPr>
                <w:rFonts w:ascii="Arial" w:hAnsi="Arial" w:cs="Arial"/>
                <w:sz w:val="16"/>
                <w:lang w:val="es-BO"/>
              </w:rPr>
            </w:pPr>
          </w:p>
        </w:tc>
        <w:tc>
          <w:tcPr>
            <w:tcW w:w="309" w:type="dxa"/>
            <w:tcBorders>
              <w:bottom w:val="nil"/>
            </w:tcBorders>
            <w:shd w:val="clear" w:color="auto" w:fill="auto"/>
          </w:tcPr>
          <w:p w:rsidR="00DD3382" w:rsidRPr="00D011A8" w:rsidRDefault="00DD3382" w:rsidP="00DD3382">
            <w:pPr>
              <w:rPr>
                <w:rFonts w:ascii="Arial" w:hAnsi="Arial" w:cs="Arial"/>
                <w:sz w:val="16"/>
                <w:lang w:val="es-BO"/>
              </w:rPr>
            </w:pPr>
          </w:p>
        </w:tc>
        <w:tc>
          <w:tcPr>
            <w:tcW w:w="309"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6"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6"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tcBorders>
              <w:bottom w:val="nil"/>
            </w:tcBorders>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307" w:type="dxa"/>
            <w:shd w:val="clear" w:color="auto" w:fill="auto"/>
          </w:tcPr>
          <w:p w:rsidR="00DD3382" w:rsidRPr="00D011A8" w:rsidRDefault="00DD3382" w:rsidP="00DD3382">
            <w:pPr>
              <w:rPr>
                <w:rFonts w:ascii="Arial" w:hAnsi="Arial" w:cs="Arial"/>
                <w:sz w:val="16"/>
                <w:lang w:val="es-BO"/>
              </w:rPr>
            </w:pPr>
          </w:p>
        </w:tc>
        <w:tc>
          <w:tcPr>
            <w:tcW w:w="287" w:type="dxa"/>
            <w:shd w:val="clear" w:color="auto" w:fill="auto"/>
          </w:tcPr>
          <w:p w:rsidR="00DD3382" w:rsidRPr="00D011A8" w:rsidRDefault="00DD3382" w:rsidP="00DD3382">
            <w:pPr>
              <w:rPr>
                <w:rFonts w:ascii="Arial" w:hAnsi="Arial" w:cs="Arial"/>
                <w:sz w:val="16"/>
                <w:lang w:val="es-BO"/>
              </w:rPr>
            </w:pPr>
          </w:p>
        </w:tc>
        <w:tc>
          <w:tcPr>
            <w:tcW w:w="327"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306" w:type="dxa"/>
            <w:shd w:val="clear" w:color="auto" w:fill="auto"/>
          </w:tcPr>
          <w:p w:rsidR="00DD3382" w:rsidRPr="00D011A8" w:rsidRDefault="00DD3382" w:rsidP="00DD3382">
            <w:pPr>
              <w:rPr>
                <w:rFonts w:ascii="Arial" w:hAnsi="Arial" w:cs="Arial"/>
                <w:sz w:val="16"/>
                <w:lang w:val="es-BO"/>
              </w:rPr>
            </w:pPr>
          </w:p>
        </w:tc>
        <w:tc>
          <w:tcPr>
            <w:tcW w:w="231"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rsidTr="00FB3257">
        <w:trPr>
          <w:jc w:val="center"/>
        </w:trPr>
        <w:tc>
          <w:tcPr>
            <w:tcW w:w="2373" w:type="dxa"/>
            <w:vMerge w:val="restart"/>
            <w:tcBorders>
              <w:left w:val="single" w:sz="12" w:space="0" w:color="244061" w:themeColor="accent1" w:themeShade="80"/>
            </w:tcBorders>
            <w:shd w:val="clear" w:color="auto" w:fill="auto"/>
            <w:vAlign w:val="center"/>
          </w:tcPr>
          <w:p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DD3382" w:rsidRPr="00095885" w:rsidRDefault="00DD3382" w:rsidP="00DD3382">
            <w:pPr>
              <w:rPr>
                <w:rFonts w:ascii="Arial" w:hAnsi="Arial" w:cs="Arial"/>
                <w:sz w:val="6"/>
                <w:szCs w:val="8"/>
                <w:lang w:val="es-BO"/>
              </w:rPr>
            </w:pPr>
          </w:p>
        </w:tc>
        <w:tc>
          <w:tcPr>
            <w:tcW w:w="282" w:type="dxa"/>
            <w:shd w:val="clear" w:color="auto" w:fill="auto"/>
          </w:tcPr>
          <w:p w:rsidR="00DD3382" w:rsidRPr="00095885" w:rsidRDefault="00DD3382" w:rsidP="00DD3382">
            <w:pPr>
              <w:rPr>
                <w:rFonts w:ascii="Arial" w:hAnsi="Arial" w:cs="Arial"/>
                <w:sz w:val="6"/>
                <w:szCs w:val="8"/>
                <w:lang w:val="es-BO"/>
              </w:rPr>
            </w:pPr>
          </w:p>
        </w:tc>
        <w:tc>
          <w:tcPr>
            <w:tcW w:w="275" w:type="dxa"/>
            <w:shd w:val="clear" w:color="auto" w:fill="auto"/>
          </w:tcPr>
          <w:p w:rsidR="00DD3382" w:rsidRPr="00095885" w:rsidRDefault="00DD3382" w:rsidP="00DD3382">
            <w:pPr>
              <w:rPr>
                <w:rFonts w:ascii="Arial" w:hAnsi="Arial" w:cs="Arial"/>
                <w:sz w:val="6"/>
                <w:szCs w:val="8"/>
                <w:lang w:val="es-BO"/>
              </w:rPr>
            </w:pPr>
          </w:p>
        </w:tc>
        <w:tc>
          <w:tcPr>
            <w:tcW w:w="280" w:type="dxa"/>
            <w:shd w:val="clear" w:color="auto" w:fill="auto"/>
          </w:tcPr>
          <w:p w:rsidR="00DD3382" w:rsidRPr="00095885" w:rsidRDefault="00DD3382" w:rsidP="00DD3382">
            <w:pPr>
              <w:rPr>
                <w:rFonts w:ascii="Arial" w:hAnsi="Arial" w:cs="Arial"/>
                <w:sz w:val="6"/>
                <w:szCs w:val="8"/>
                <w:lang w:val="es-BO"/>
              </w:rPr>
            </w:pPr>
          </w:p>
        </w:tc>
        <w:tc>
          <w:tcPr>
            <w:tcW w:w="278" w:type="dxa"/>
            <w:shd w:val="clear" w:color="auto" w:fill="auto"/>
          </w:tcPr>
          <w:p w:rsidR="00DD3382" w:rsidRPr="00095885" w:rsidRDefault="00DD3382" w:rsidP="00DD3382">
            <w:pPr>
              <w:rPr>
                <w:rFonts w:ascii="Arial" w:hAnsi="Arial" w:cs="Arial"/>
                <w:sz w:val="6"/>
                <w:szCs w:val="8"/>
                <w:lang w:val="es-BO"/>
              </w:rPr>
            </w:pPr>
          </w:p>
        </w:tc>
        <w:tc>
          <w:tcPr>
            <w:tcW w:w="276" w:type="dxa"/>
            <w:shd w:val="clear" w:color="auto" w:fill="auto"/>
          </w:tcPr>
          <w:p w:rsidR="00DD3382" w:rsidRPr="00095885" w:rsidRDefault="00DD3382" w:rsidP="00DD3382">
            <w:pPr>
              <w:rPr>
                <w:rFonts w:ascii="Arial" w:hAnsi="Arial" w:cs="Arial"/>
                <w:sz w:val="6"/>
                <w:szCs w:val="8"/>
                <w:lang w:val="es-BO"/>
              </w:rPr>
            </w:pPr>
          </w:p>
        </w:tc>
        <w:tc>
          <w:tcPr>
            <w:tcW w:w="281"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3" w:type="dxa"/>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left w:val="nil"/>
            </w:tcBorders>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rsidR="00DD3382" w:rsidRPr="00095885" w:rsidRDefault="00DD3382" w:rsidP="00DD3382">
            <w:pPr>
              <w:rPr>
                <w:rFonts w:ascii="Arial" w:hAnsi="Arial" w:cs="Arial"/>
                <w:sz w:val="6"/>
                <w:szCs w:val="8"/>
                <w:lang w:val="es-BO"/>
              </w:rPr>
            </w:pPr>
          </w:p>
        </w:tc>
      </w:tr>
      <w:tr w:rsidR="00FB3257"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B3257" w:rsidRPr="00095885" w:rsidRDefault="003B12D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FB3257" w:rsidRPr="00D011A8" w:rsidTr="00FB3257">
        <w:trPr>
          <w:jc w:val="center"/>
        </w:trPr>
        <w:tc>
          <w:tcPr>
            <w:tcW w:w="2373" w:type="dxa"/>
            <w:vMerge/>
            <w:tcBorders>
              <w:left w:val="single" w:sz="12" w:space="0" w:color="244061" w:themeColor="accent1" w:themeShade="80"/>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D011A8"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73" w:type="dxa"/>
            <w:vMerge/>
            <w:tcBorders>
              <w:left w:val="single" w:sz="12" w:space="0" w:color="244061" w:themeColor="accent1" w:themeShade="80"/>
            </w:tcBorders>
            <w:shd w:val="clear" w:color="auto" w:fill="auto"/>
            <w:vAlign w:val="center"/>
          </w:tcPr>
          <w:p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274"/>
        <w:gridCol w:w="273"/>
        <w:gridCol w:w="274"/>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99"/>
        <w:gridCol w:w="137"/>
        <w:gridCol w:w="310"/>
        <w:gridCol w:w="273"/>
        <w:gridCol w:w="273"/>
        <w:gridCol w:w="278"/>
        <w:gridCol w:w="273"/>
      </w:tblGrid>
      <w:tr w:rsidR="00D011A8" w:rsidRPr="00D011A8" w:rsidTr="00266101">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283"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EE008B" w:rsidRDefault="00DD3382" w:rsidP="00DD3382">
            <w:pPr>
              <w:rPr>
                <w:rFonts w:ascii="Arial" w:hAnsi="Arial" w:cs="Arial"/>
                <w:sz w:val="10"/>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36" w:type="dxa"/>
            <w:gridSpan w:val="2"/>
            <w:shd w:val="clear" w:color="auto" w:fill="auto"/>
          </w:tcPr>
          <w:p w:rsidR="00DD3382" w:rsidRPr="00D011A8" w:rsidRDefault="00DD3382" w:rsidP="00DD3382">
            <w:pPr>
              <w:rPr>
                <w:rFonts w:ascii="Arial" w:hAnsi="Arial" w:cs="Arial"/>
                <w:sz w:val="16"/>
                <w:lang w:val="es-BO"/>
              </w:rPr>
            </w:pPr>
          </w:p>
        </w:tc>
        <w:tc>
          <w:tcPr>
            <w:tcW w:w="310"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8" w:type="dxa"/>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r w:rsidR="00D011A8" w:rsidRPr="00D011A8" w:rsidTr="00266101">
        <w:trPr>
          <w:jc w:val="center"/>
        </w:trPr>
        <w:tc>
          <w:tcPr>
            <w:tcW w:w="2361" w:type="dxa"/>
            <w:gridSpan w:val="8"/>
            <w:vMerge w:val="restart"/>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rsidR="00DD3382" w:rsidRPr="00D011A8" w:rsidRDefault="00DD3382" w:rsidP="00DD3382">
            <w:pPr>
              <w:jc w:val="center"/>
              <w:rPr>
                <w:rFonts w:ascii="Arial" w:hAnsi="Arial" w:cs="Arial"/>
                <w:sz w:val="16"/>
                <w:lang w:val="es-BO"/>
              </w:rPr>
            </w:pPr>
          </w:p>
        </w:tc>
        <w:tc>
          <w:tcPr>
            <w:tcW w:w="1917" w:type="dxa"/>
            <w:gridSpan w:val="8"/>
            <w:vMerge w:val="restart"/>
            <w:tcBorders>
              <w:left w:val="nil"/>
            </w:tcBorders>
            <w:vAlign w:val="center"/>
          </w:tcPr>
          <w:p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266101">
        <w:trPr>
          <w:trHeight w:val="60"/>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Merge/>
            <w:vAlign w:val="center"/>
          </w:tcPr>
          <w:p w:rsidR="00DD3382" w:rsidRPr="00D011A8" w:rsidRDefault="00DD3382" w:rsidP="00DD3382">
            <w:pPr>
              <w:rPr>
                <w:rFonts w:ascii="Arial" w:hAnsi="Arial" w:cs="Arial"/>
                <w:sz w:val="16"/>
                <w:lang w:val="es-BO"/>
              </w:rPr>
            </w:pPr>
          </w:p>
        </w:tc>
        <w:tc>
          <w:tcPr>
            <w:tcW w:w="5238" w:type="dxa"/>
            <w:gridSpan w:val="20"/>
            <w:vMerge/>
          </w:tcPr>
          <w:p w:rsidR="00DD3382" w:rsidRPr="00D011A8" w:rsidRDefault="00DD3382" w:rsidP="00DD3382">
            <w:pPr>
              <w:jc w:val="center"/>
              <w:rPr>
                <w:rFonts w:ascii="Arial" w:hAnsi="Arial" w:cs="Arial"/>
                <w:sz w:val="16"/>
                <w:lang w:val="es-BO"/>
              </w:rPr>
            </w:pPr>
          </w:p>
        </w:tc>
        <w:tc>
          <w:tcPr>
            <w:tcW w:w="274" w:type="dxa"/>
            <w:vMerge/>
          </w:tcPr>
          <w:p w:rsidR="00DD3382" w:rsidRPr="00D011A8" w:rsidRDefault="00DD3382" w:rsidP="00DD3382">
            <w:pPr>
              <w:jc w:val="center"/>
              <w:rPr>
                <w:rFonts w:ascii="Arial" w:hAnsi="Arial" w:cs="Arial"/>
                <w:sz w:val="16"/>
                <w:lang w:val="es-BO"/>
              </w:rPr>
            </w:pPr>
          </w:p>
        </w:tc>
        <w:tc>
          <w:tcPr>
            <w:tcW w:w="1917" w:type="dxa"/>
            <w:gridSpan w:val="8"/>
            <w:vMerge/>
            <w:tcBorders>
              <w:left w:val="nil"/>
            </w:tcBorders>
          </w:tcPr>
          <w:p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266101">
        <w:trPr>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E20CC" w:rsidP="00981B7E">
            <w:pPr>
              <w:jc w:val="center"/>
              <w:rPr>
                <w:rFonts w:ascii="Arial" w:hAnsi="Arial" w:cs="Arial"/>
                <w:sz w:val="16"/>
                <w:lang w:val="es-BO"/>
              </w:rPr>
            </w:pPr>
            <w:r>
              <w:rPr>
                <w:rFonts w:ascii="Arial" w:hAnsi="Arial" w:cs="Arial"/>
                <w:sz w:val="16"/>
                <w:lang w:val="es-BO"/>
              </w:rPr>
              <w:t>OTROS RECURSOS ESPECIFICOS</w:t>
            </w: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E20CC" w:rsidP="00981B7E">
            <w:pPr>
              <w:jc w:val="center"/>
              <w:rPr>
                <w:rFonts w:ascii="Arial" w:hAnsi="Arial" w:cs="Arial"/>
                <w:sz w:val="16"/>
                <w:lang w:val="es-BO"/>
              </w:rPr>
            </w:pPr>
            <w:r>
              <w:rPr>
                <w:rFonts w:ascii="Arial" w:hAnsi="Arial" w:cs="Arial"/>
                <w:sz w:val="16"/>
                <w:lang w:val="es-BO"/>
              </w:rPr>
              <w:t>100 %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266101">
        <w:trPr>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Align w:val="center"/>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36"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310"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8"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2"/>
                <w:szCs w:val="2"/>
                <w:lang w:val="es-BO"/>
              </w:rPr>
            </w:pPr>
          </w:p>
        </w:tc>
      </w:tr>
      <w:tr w:rsidR="00D011A8" w:rsidRPr="00D011A8" w:rsidTr="00266101">
        <w:trPr>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266101">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36"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310"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8" w:type="dxa"/>
            <w:shd w:val="clear" w:color="auto" w:fill="auto"/>
          </w:tcPr>
          <w:p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8"/>
                <w:lang w:val="es-BO"/>
              </w:rPr>
            </w:pPr>
          </w:p>
        </w:tc>
      </w:tr>
      <w:tr w:rsidR="00D011A8" w:rsidRPr="00D011A8" w:rsidTr="00266101">
        <w:trPr>
          <w:jc w:val="center"/>
        </w:trPr>
        <w:tc>
          <w:tcPr>
            <w:tcW w:w="9249" w:type="dxa"/>
            <w:gridSpan w:val="35"/>
            <w:tcBorders>
              <w:left w:val="single" w:sz="12" w:space="0" w:color="244061" w:themeColor="accent1" w:themeShade="80"/>
            </w:tcBorders>
            <w:shd w:val="clear" w:color="auto" w:fill="auto"/>
            <w:vAlign w:val="center"/>
          </w:tcPr>
          <w:p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8" w:type="dxa"/>
            <w:shd w:val="clear" w:color="auto" w:fill="auto"/>
          </w:tcPr>
          <w:p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02E75" w:rsidRPr="00D011A8" w:rsidRDefault="00802E75" w:rsidP="00DD3382">
            <w:pPr>
              <w:rPr>
                <w:rFonts w:ascii="Arial" w:hAnsi="Arial" w:cs="Arial"/>
                <w:sz w:val="6"/>
                <w:szCs w:val="8"/>
                <w:lang w:val="es-BO"/>
              </w:rPr>
            </w:pPr>
          </w:p>
        </w:tc>
      </w:tr>
      <w:tr w:rsidR="00D011A8" w:rsidRPr="00D011A8"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7B12DC" w:rsidRDefault="00DD3382" w:rsidP="00121B8B">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lastRenderedPageBreak/>
              <w:t>INFORMACIÓN DEL DOCUMENTO BASE DE CONTRATACIÓN (DBC</w:t>
            </w:r>
            <w:r w:rsidRPr="007B12DC">
              <w:rPr>
                <w:rFonts w:ascii="Arial" w:hAnsi="Arial" w:cs="Arial"/>
                <w:b/>
                <w:sz w:val="14"/>
                <w:szCs w:val="16"/>
                <w:lang w:val="es-BO"/>
              </w:rPr>
              <w:t xml:space="preserve">) </w:t>
            </w:r>
          </w:p>
          <w:p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rsidTr="00266101">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36" w:type="dxa"/>
            <w:gridSpan w:val="2"/>
            <w:shd w:val="clear" w:color="auto" w:fill="auto"/>
          </w:tcPr>
          <w:p w:rsidR="00DD3382" w:rsidRPr="00D011A8" w:rsidRDefault="00DD3382" w:rsidP="00DD3382">
            <w:pPr>
              <w:rPr>
                <w:rFonts w:ascii="Arial" w:hAnsi="Arial" w:cs="Arial"/>
                <w:sz w:val="6"/>
                <w:szCs w:val="2"/>
                <w:lang w:val="es-BO"/>
              </w:rPr>
            </w:pPr>
          </w:p>
        </w:tc>
        <w:tc>
          <w:tcPr>
            <w:tcW w:w="310"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8"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B93CF5" w:rsidRPr="00D011A8" w:rsidTr="00266101">
        <w:trPr>
          <w:trHeight w:val="849"/>
          <w:jc w:val="center"/>
        </w:trPr>
        <w:tc>
          <w:tcPr>
            <w:tcW w:w="2361" w:type="dxa"/>
            <w:gridSpan w:val="8"/>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67EB1" w:rsidRDefault="00B93CF5" w:rsidP="00266101">
            <w:pPr>
              <w:jc w:val="center"/>
              <w:rPr>
                <w:rFonts w:ascii="Arial" w:hAnsi="Arial" w:cs="Arial"/>
                <w:b/>
                <w:sz w:val="16"/>
                <w:lang w:val="es-BO"/>
              </w:rPr>
            </w:pPr>
            <w:r w:rsidRPr="00967EB1">
              <w:rPr>
                <w:rFonts w:ascii="Arial" w:hAnsi="Arial" w:cs="Arial"/>
                <w:b/>
                <w:sz w:val="16"/>
                <w:lang w:val="es-BO"/>
              </w:rPr>
              <w:t>OFICINA NACIONAL</w:t>
            </w:r>
          </w:p>
          <w:p w:rsidR="00B93CF5" w:rsidRPr="007B12DC" w:rsidRDefault="00B93CF5" w:rsidP="00266101">
            <w:pPr>
              <w:jc w:val="center"/>
              <w:rPr>
                <w:rFonts w:ascii="Arial" w:hAnsi="Arial" w:cs="Arial"/>
                <w:sz w:val="16"/>
                <w:lang w:val="es-BO"/>
              </w:rPr>
            </w:pPr>
            <w:r>
              <w:rPr>
                <w:rFonts w:ascii="Arial" w:hAnsi="Arial" w:cs="Arial"/>
                <w:sz w:val="16"/>
                <w:lang w:val="es-BO"/>
              </w:rPr>
              <w:t>Calle 16 de Obrajes N° 220, Edificio Centro de Negocios Obrajes Piso 2, La Paz- Bolivia</w:t>
            </w:r>
          </w:p>
        </w:tc>
        <w:tc>
          <w:tcPr>
            <w:tcW w:w="1625" w:type="dxa"/>
            <w:gridSpan w:val="7"/>
            <w:tcBorders>
              <w:left w:val="single" w:sz="4" w:space="0" w:color="auto"/>
              <w:right w:val="single" w:sz="4" w:space="0" w:color="auto"/>
            </w:tcBorders>
            <w:shd w:val="clear" w:color="auto" w:fill="auto"/>
          </w:tcPr>
          <w:p w:rsidR="00393785" w:rsidRDefault="00393785" w:rsidP="00266101">
            <w:pPr>
              <w:rPr>
                <w:rFonts w:ascii="Arial" w:hAnsi="Arial" w:cs="Arial"/>
                <w:sz w:val="16"/>
                <w:lang w:val="es-BO"/>
              </w:rPr>
            </w:pPr>
          </w:p>
          <w:p w:rsidR="00B93CF5" w:rsidRPr="00D011A8" w:rsidRDefault="00B93CF5"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127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92CCE" w:rsidRPr="00992CCE" w:rsidRDefault="00992CCE" w:rsidP="00992CCE">
            <w:pPr>
              <w:jc w:val="center"/>
              <w:rPr>
                <w:rFonts w:ascii="Arial" w:hAnsi="Arial" w:cs="Arial"/>
                <w:sz w:val="16"/>
                <w:lang w:val="es-BO"/>
              </w:rPr>
            </w:pPr>
            <w:r w:rsidRPr="00992CCE">
              <w:rPr>
                <w:rFonts w:ascii="Arial" w:hAnsi="Arial" w:cs="Arial"/>
                <w:sz w:val="16"/>
                <w:lang w:val="es-BO"/>
              </w:rPr>
              <w:t>08:30 - 12:30</w:t>
            </w:r>
          </w:p>
          <w:p w:rsidR="00B93CF5" w:rsidRPr="00D011A8" w:rsidRDefault="00992CCE" w:rsidP="002D4166">
            <w:pPr>
              <w:jc w:val="center"/>
              <w:rPr>
                <w:rFonts w:ascii="Arial" w:hAnsi="Arial" w:cs="Arial"/>
                <w:sz w:val="16"/>
                <w:lang w:val="es-BO"/>
              </w:rPr>
            </w:pPr>
            <w:r w:rsidRPr="00992CCE">
              <w:rPr>
                <w:rFonts w:ascii="Arial" w:hAnsi="Arial" w:cs="Arial"/>
                <w:sz w:val="16"/>
                <w:lang w:val="es-BO"/>
              </w:rPr>
              <w:t>14:30 - 18:30</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266101">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36" w:type="dxa"/>
            <w:gridSpan w:val="2"/>
            <w:shd w:val="clear" w:color="auto" w:fill="auto"/>
          </w:tcPr>
          <w:p w:rsidR="00DD3382" w:rsidRPr="00D011A8" w:rsidRDefault="00DD3382" w:rsidP="00DD3382">
            <w:pPr>
              <w:rPr>
                <w:rFonts w:ascii="Arial" w:hAnsi="Arial" w:cs="Arial"/>
                <w:sz w:val="6"/>
                <w:szCs w:val="2"/>
                <w:lang w:val="es-BO"/>
              </w:rPr>
            </w:pPr>
          </w:p>
        </w:tc>
        <w:tc>
          <w:tcPr>
            <w:tcW w:w="310"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8"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D011A8" w:rsidRPr="00D011A8" w:rsidTr="00266101">
        <w:trPr>
          <w:jc w:val="center"/>
        </w:trPr>
        <w:tc>
          <w:tcPr>
            <w:tcW w:w="2361" w:type="dxa"/>
            <w:gridSpan w:val="8"/>
            <w:tcBorders>
              <w:left w:val="single" w:sz="12" w:space="0" w:color="244061" w:themeColor="accent1" w:themeShade="80"/>
            </w:tcBorders>
            <w:vAlign w:val="center"/>
          </w:tcPr>
          <w:p w:rsidR="00DD3382" w:rsidRPr="00D011A8" w:rsidRDefault="00DD3382" w:rsidP="00DD3382">
            <w:pPr>
              <w:jc w:val="right"/>
              <w:rPr>
                <w:rFonts w:ascii="Arial" w:hAnsi="Arial" w:cs="Arial"/>
                <w:b/>
                <w:sz w:val="8"/>
                <w:szCs w:val="8"/>
                <w:lang w:val="es-BO"/>
              </w:rPr>
            </w:pPr>
          </w:p>
        </w:tc>
        <w:tc>
          <w:tcPr>
            <w:tcW w:w="283" w:type="dxa"/>
          </w:tcPr>
          <w:p w:rsidR="00DD3382" w:rsidRPr="007B12DC" w:rsidRDefault="00DD3382" w:rsidP="00DD3382">
            <w:pPr>
              <w:rPr>
                <w:rFonts w:ascii="Arial" w:hAnsi="Arial" w:cs="Arial"/>
                <w:sz w:val="8"/>
                <w:szCs w:val="8"/>
                <w:lang w:val="es-BO"/>
              </w:rPr>
            </w:pPr>
          </w:p>
        </w:tc>
        <w:tc>
          <w:tcPr>
            <w:tcW w:w="281" w:type="dxa"/>
          </w:tcPr>
          <w:p w:rsidR="00DD3382" w:rsidRPr="007B12DC" w:rsidRDefault="00DD3382" w:rsidP="00DD3382">
            <w:pPr>
              <w:rPr>
                <w:rFonts w:ascii="Arial" w:hAnsi="Arial" w:cs="Arial"/>
                <w:sz w:val="8"/>
                <w:szCs w:val="8"/>
                <w:lang w:val="es-BO"/>
              </w:rPr>
            </w:pPr>
          </w:p>
        </w:tc>
        <w:tc>
          <w:tcPr>
            <w:tcW w:w="282" w:type="dxa"/>
          </w:tcPr>
          <w:p w:rsidR="00DD3382" w:rsidRPr="007B12DC" w:rsidRDefault="00DD3382" w:rsidP="00DD3382">
            <w:pPr>
              <w:rPr>
                <w:rFonts w:ascii="Arial" w:hAnsi="Arial" w:cs="Arial"/>
                <w:sz w:val="8"/>
                <w:szCs w:val="8"/>
                <w:lang w:val="es-BO"/>
              </w:rPr>
            </w:pPr>
          </w:p>
        </w:tc>
        <w:tc>
          <w:tcPr>
            <w:tcW w:w="272" w:type="dxa"/>
          </w:tcPr>
          <w:p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rsidR="00DD3382" w:rsidRPr="00D011A8" w:rsidRDefault="00DD3382" w:rsidP="00DD3382">
            <w:pPr>
              <w:jc w:val="center"/>
              <w:rPr>
                <w:rFonts w:ascii="Arial" w:hAnsi="Arial" w:cs="Arial"/>
                <w:sz w:val="8"/>
                <w:szCs w:val="8"/>
                <w:lang w:val="es-BO"/>
              </w:rPr>
            </w:pPr>
          </w:p>
        </w:tc>
        <w:tc>
          <w:tcPr>
            <w:tcW w:w="1643" w:type="dxa"/>
            <w:gridSpan w:val="7"/>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8"/>
                <w:szCs w:val="8"/>
                <w:lang w:val="es-BO"/>
              </w:rPr>
            </w:pPr>
          </w:p>
        </w:tc>
      </w:tr>
      <w:tr w:rsidR="00E44C11" w:rsidRPr="00D011A8" w:rsidTr="00266101">
        <w:trPr>
          <w:jc w:val="center"/>
        </w:trPr>
        <w:tc>
          <w:tcPr>
            <w:tcW w:w="3479" w:type="dxa"/>
            <w:gridSpan w:val="12"/>
            <w:tcBorders>
              <w:left w:val="single" w:sz="12" w:space="0" w:color="244061" w:themeColor="accent1" w:themeShade="80"/>
              <w:right w:val="single" w:sz="4" w:space="0" w:color="auto"/>
            </w:tcBorders>
            <w:vAlign w:val="center"/>
          </w:tcPr>
          <w:p w:rsidR="00E44C11" w:rsidRPr="007B12DC" w:rsidRDefault="00E44C11"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992CCE" w:rsidP="00EE008B">
            <w:pPr>
              <w:jc w:val="center"/>
              <w:rPr>
                <w:rFonts w:ascii="Arial" w:hAnsi="Arial" w:cs="Arial"/>
                <w:sz w:val="16"/>
                <w:lang w:val="es-BO"/>
              </w:rPr>
            </w:pPr>
            <w:r>
              <w:t>ALVARO DAVID SALAZAR CALDERON</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266101" w:rsidP="00EE008B">
            <w:pPr>
              <w:jc w:val="center"/>
              <w:rPr>
                <w:rFonts w:ascii="Arial" w:hAnsi="Arial" w:cs="Arial"/>
                <w:sz w:val="16"/>
                <w:lang w:val="es-BO"/>
              </w:rPr>
            </w:pPr>
            <w:r w:rsidRPr="00266101">
              <w:rPr>
                <w:rFonts w:ascii="Tahoma" w:hAnsi="Tahoma" w:cs="Tahoma"/>
                <w:sz w:val="14"/>
                <w:lang w:val="es-BO"/>
              </w:rPr>
              <w:t>JEFE DEPARTAMENTO DE NORMAS Y CONTENCIOSO</w:t>
            </w:r>
          </w:p>
        </w:tc>
        <w:tc>
          <w:tcPr>
            <w:tcW w:w="274" w:type="dxa"/>
            <w:tcBorders>
              <w:left w:val="single" w:sz="4" w:space="0" w:color="auto"/>
              <w:right w:val="single" w:sz="4" w:space="0" w:color="auto"/>
            </w:tcBorders>
            <w:vAlign w:val="center"/>
          </w:tcPr>
          <w:p w:rsidR="00E44C11" w:rsidRPr="00D011A8" w:rsidRDefault="00E44C11" w:rsidP="00EE008B">
            <w:pPr>
              <w:jc w:val="center"/>
              <w:rPr>
                <w:rFonts w:ascii="Arial" w:hAnsi="Arial" w:cs="Arial"/>
                <w:sz w:val="16"/>
                <w:lang w:val="es-BO"/>
              </w:rPr>
            </w:pPr>
          </w:p>
        </w:tc>
        <w:tc>
          <w:tcPr>
            <w:tcW w:w="164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266101" w:rsidP="00266101">
            <w:pPr>
              <w:jc w:val="center"/>
              <w:rPr>
                <w:rFonts w:ascii="Arial" w:hAnsi="Arial" w:cs="Arial"/>
                <w:sz w:val="16"/>
                <w:lang w:val="es-BO"/>
              </w:rPr>
            </w:pPr>
            <w:r w:rsidRPr="00266101">
              <w:rPr>
                <w:rFonts w:ascii="Arial" w:hAnsi="Arial" w:cs="Arial"/>
                <w:sz w:val="16"/>
                <w:lang w:val="es-BO"/>
              </w:rPr>
              <w:t>DIRECCION NACIONAL JURIDICA</w:t>
            </w:r>
          </w:p>
        </w:tc>
        <w:tc>
          <w:tcPr>
            <w:tcW w:w="273" w:type="dxa"/>
            <w:tcBorders>
              <w:left w:val="single" w:sz="4" w:space="0" w:color="auto"/>
              <w:right w:val="single" w:sz="12" w:space="0" w:color="244061" w:themeColor="accent1" w:themeShade="80"/>
            </w:tcBorders>
          </w:tcPr>
          <w:p w:rsidR="00E44C11" w:rsidRPr="00D011A8" w:rsidRDefault="00E44C11" w:rsidP="00DD3382">
            <w:pPr>
              <w:rPr>
                <w:rFonts w:ascii="Arial" w:hAnsi="Arial" w:cs="Arial"/>
                <w:sz w:val="16"/>
                <w:lang w:val="es-BO"/>
              </w:rPr>
            </w:pPr>
          </w:p>
        </w:tc>
      </w:tr>
      <w:tr w:rsidR="00E44C11" w:rsidRPr="00D011A8" w:rsidTr="00266101">
        <w:trPr>
          <w:jc w:val="center"/>
        </w:trPr>
        <w:tc>
          <w:tcPr>
            <w:tcW w:w="2361"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16"/>
                <w:lang w:val="es-BO"/>
              </w:rPr>
            </w:pPr>
          </w:p>
        </w:tc>
        <w:tc>
          <w:tcPr>
            <w:tcW w:w="283" w:type="dxa"/>
            <w:shd w:val="clear" w:color="auto" w:fill="auto"/>
          </w:tcPr>
          <w:p w:rsidR="00E44C11" w:rsidRPr="007B12DC" w:rsidRDefault="00E44C11" w:rsidP="00DD3382">
            <w:pPr>
              <w:rPr>
                <w:rFonts w:ascii="Arial" w:hAnsi="Arial" w:cs="Arial"/>
                <w:sz w:val="16"/>
                <w:lang w:val="es-BO"/>
              </w:rPr>
            </w:pPr>
          </w:p>
        </w:tc>
        <w:tc>
          <w:tcPr>
            <w:tcW w:w="281" w:type="dxa"/>
            <w:shd w:val="clear" w:color="auto" w:fill="auto"/>
          </w:tcPr>
          <w:p w:rsidR="00E44C11" w:rsidRPr="007B12DC" w:rsidRDefault="00E44C11" w:rsidP="00DD3382">
            <w:pPr>
              <w:rPr>
                <w:rFonts w:ascii="Arial" w:hAnsi="Arial" w:cs="Arial"/>
                <w:sz w:val="16"/>
                <w:lang w:val="es-BO"/>
              </w:rPr>
            </w:pPr>
          </w:p>
        </w:tc>
        <w:tc>
          <w:tcPr>
            <w:tcW w:w="282" w:type="dxa"/>
            <w:shd w:val="clear" w:color="auto" w:fill="auto"/>
          </w:tcPr>
          <w:p w:rsidR="00E44C11" w:rsidRPr="007B12DC" w:rsidRDefault="00E44C11" w:rsidP="00DD3382">
            <w:pPr>
              <w:rPr>
                <w:rFonts w:ascii="Arial" w:hAnsi="Arial" w:cs="Arial"/>
                <w:sz w:val="16"/>
                <w:lang w:val="es-BO"/>
              </w:rPr>
            </w:pPr>
          </w:p>
        </w:tc>
        <w:tc>
          <w:tcPr>
            <w:tcW w:w="272" w:type="dxa"/>
            <w:shd w:val="clear" w:color="auto" w:fill="auto"/>
          </w:tcPr>
          <w:p w:rsidR="00E44C11" w:rsidRPr="007B12DC"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6" w:type="dxa"/>
            <w:shd w:val="clear" w:color="auto" w:fill="auto"/>
          </w:tcPr>
          <w:p w:rsidR="00E44C11" w:rsidRPr="00D011A8" w:rsidRDefault="00E44C11" w:rsidP="00DD3382">
            <w:pPr>
              <w:rPr>
                <w:rFonts w:ascii="Arial" w:hAnsi="Arial" w:cs="Arial"/>
                <w:sz w:val="16"/>
                <w:lang w:val="es-BO"/>
              </w:rPr>
            </w:pPr>
          </w:p>
        </w:tc>
        <w:tc>
          <w:tcPr>
            <w:tcW w:w="281"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36" w:type="dxa"/>
            <w:gridSpan w:val="2"/>
            <w:shd w:val="clear" w:color="auto" w:fill="auto"/>
          </w:tcPr>
          <w:p w:rsidR="00E44C11" w:rsidRPr="00D011A8" w:rsidRDefault="00E44C11" w:rsidP="00DD3382">
            <w:pPr>
              <w:rPr>
                <w:rFonts w:ascii="Arial" w:hAnsi="Arial" w:cs="Arial"/>
                <w:sz w:val="16"/>
                <w:lang w:val="es-BO"/>
              </w:rPr>
            </w:pPr>
          </w:p>
        </w:tc>
        <w:tc>
          <w:tcPr>
            <w:tcW w:w="310"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8" w:type="dxa"/>
            <w:shd w:val="clear" w:color="auto" w:fill="auto"/>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16"/>
                <w:lang w:val="es-BO"/>
              </w:rPr>
            </w:pPr>
          </w:p>
        </w:tc>
      </w:tr>
      <w:tr w:rsidR="00E44C11" w:rsidRPr="00D011A8" w:rsidTr="00266101">
        <w:trPr>
          <w:jc w:val="center"/>
        </w:trPr>
        <w:tc>
          <w:tcPr>
            <w:tcW w:w="1591" w:type="dxa"/>
            <w:gridSpan w:val="5"/>
            <w:tcBorders>
              <w:left w:val="single" w:sz="12" w:space="0" w:color="244061" w:themeColor="accent1" w:themeShade="80"/>
              <w:right w:val="single" w:sz="4" w:space="0" w:color="auto"/>
            </w:tcBorders>
            <w:vAlign w:val="center"/>
          </w:tcPr>
          <w:p w:rsidR="00E44C11" w:rsidRPr="00D011A8" w:rsidRDefault="00E44C11"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7B12DC" w:rsidRDefault="002D4166" w:rsidP="002D4166">
            <w:pPr>
              <w:rPr>
                <w:rFonts w:ascii="Arial" w:hAnsi="Arial" w:cs="Arial"/>
                <w:sz w:val="16"/>
                <w:lang w:val="es-BO"/>
              </w:rPr>
            </w:pPr>
            <w:r>
              <w:rPr>
                <w:rFonts w:ascii="Arial" w:hAnsi="Arial" w:cs="Arial"/>
                <w:sz w:val="16"/>
                <w:lang w:val="es-BO"/>
              </w:rPr>
              <w:t>2125057</w:t>
            </w:r>
          </w:p>
        </w:tc>
        <w:tc>
          <w:tcPr>
            <w:tcW w:w="281" w:type="dxa"/>
            <w:tcBorders>
              <w:left w:val="single" w:sz="4" w:space="0" w:color="auto"/>
            </w:tcBorders>
            <w:vAlign w:val="center"/>
          </w:tcPr>
          <w:p w:rsidR="00E44C11" w:rsidRPr="007B12DC" w:rsidRDefault="00E44C11" w:rsidP="00DD3382">
            <w:pPr>
              <w:rPr>
                <w:rFonts w:ascii="Arial" w:hAnsi="Arial" w:cs="Arial"/>
                <w:sz w:val="16"/>
                <w:lang w:val="es-BO"/>
              </w:rPr>
            </w:pPr>
          </w:p>
        </w:tc>
        <w:tc>
          <w:tcPr>
            <w:tcW w:w="554" w:type="dxa"/>
            <w:gridSpan w:val="2"/>
            <w:tcBorders>
              <w:left w:val="nil"/>
              <w:right w:val="single" w:sz="4" w:space="0" w:color="auto"/>
            </w:tcBorders>
          </w:tcPr>
          <w:p w:rsidR="00E44C11" w:rsidRPr="007B12DC" w:rsidRDefault="00E44C11"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90755A" w:rsidP="00DD3382">
            <w:pPr>
              <w:rPr>
                <w:rFonts w:ascii="Arial" w:hAnsi="Arial" w:cs="Arial"/>
                <w:sz w:val="16"/>
                <w:lang w:val="es-BO"/>
              </w:rPr>
            </w:pPr>
            <w:r>
              <w:rPr>
                <w:rFonts w:ascii="Arial" w:hAnsi="Arial" w:cs="Arial"/>
                <w:sz w:val="16"/>
                <w:lang w:val="es-BO"/>
              </w:rPr>
              <w:t>-</w:t>
            </w:r>
          </w:p>
        </w:tc>
        <w:tc>
          <w:tcPr>
            <w:tcW w:w="277" w:type="dxa"/>
            <w:tcBorders>
              <w:left w:val="single" w:sz="4" w:space="0" w:color="auto"/>
            </w:tcBorders>
          </w:tcPr>
          <w:p w:rsidR="00E44C11" w:rsidRPr="00D011A8" w:rsidRDefault="00E44C11" w:rsidP="00DD3382">
            <w:pPr>
              <w:rPr>
                <w:rFonts w:ascii="Arial" w:hAnsi="Arial" w:cs="Arial"/>
                <w:sz w:val="16"/>
                <w:lang w:val="es-BO"/>
              </w:rPr>
            </w:pPr>
          </w:p>
        </w:tc>
        <w:tc>
          <w:tcPr>
            <w:tcW w:w="1646" w:type="dxa"/>
            <w:gridSpan w:val="6"/>
            <w:tcBorders>
              <w:right w:val="single" w:sz="4" w:space="0" w:color="auto"/>
            </w:tcBorders>
          </w:tcPr>
          <w:p w:rsidR="00E44C11" w:rsidRPr="00D011A8" w:rsidRDefault="00E44C11"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992CCE" w:rsidP="00DD3382">
            <w:pPr>
              <w:rPr>
                <w:rFonts w:ascii="Arial" w:hAnsi="Arial" w:cs="Arial"/>
                <w:sz w:val="16"/>
                <w:lang w:val="es-BO"/>
              </w:rPr>
            </w:pPr>
            <w:r w:rsidRPr="00992CCE">
              <w:rPr>
                <w:rFonts w:ascii="Arial" w:hAnsi="Arial" w:cs="Arial"/>
                <w:sz w:val="16"/>
                <w:lang w:val="es-BO"/>
              </w:rPr>
              <w:t>asalazar@aj.gob.bo</w:t>
            </w:r>
          </w:p>
        </w:tc>
        <w:tc>
          <w:tcPr>
            <w:tcW w:w="278" w:type="dxa"/>
            <w:tcBorders>
              <w:left w:val="single" w:sz="4" w:space="0" w:color="auto"/>
            </w:tcBorders>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tcPr>
          <w:p w:rsidR="00E44C11" w:rsidRPr="00D011A8" w:rsidRDefault="00E44C11" w:rsidP="00DD3382">
            <w:pPr>
              <w:rPr>
                <w:rFonts w:ascii="Arial" w:hAnsi="Arial" w:cs="Arial"/>
                <w:sz w:val="16"/>
                <w:lang w:val="es-BO"/>
              </w:rPr>
            </w:pPr>
          </w:p>
        </w:tc>
      </w:tr>
      <w:tr w:rsidR="00E44C11" w:rsidRPr="00D011A8" w:rsidTr="00266101">
        <w:trPr>
          <w:jc w:val="center"/>
        </w:trPr>
        <w:tc>
          <w:tcPr>
            <w:tcW w:w="2361"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6"/>
                <w:szCs w:val="2"/>
                <w:lang w:val="es-BO"/>
              </w:rPr>
            </w:pP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shd w:val="clear" w:color="auto" w:fill="auto"/>
          </w:tcPr>
          <w:p w:rsidR="00E44C11" w:rsidRPr="007B12DC" w:rsidRDefault="00E44C11" w:rsidP="00DD3382">
            <w:pPr>
              <w:rPr>
                <w:rFonts w:ascii="Arial" w:hAnsi="Arial" w:cs="Arial"/>
                <w:sz w:val="6"/>
                <w:szCs w:val="2"/>
                <w:lang w:val="es-BO"/>
              </w:rPr>
            </w:pPr>
          </w:p>
        </w:tc>
        <w:tc>
          <w:tcPr>
            <w:tcW w:w="28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6"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8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36"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310"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8" w:type="dxa"/>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266101">
        <w:trPr>
          <w:jc w:val="center"/>
        </w:trPr>
        <w:tc>
          <w:tcPr>
            <w:tcW w:w="2361" w:type="dxa"/>
            <w:gridSpan w:val="8"/>
            <w:tcBorders>
              <w:left w:val="single" w:sz="12" w:space="0" w:color="244061" w:themeColor="accent1" w:themeShade="80"/>
            </w:tcBorders>
            <w:shd w:val="clear" w:color="auto" w:fill="auto"/>
            <w:vAlign w:val="center"/>
          </w:tcPr>
          <w:p w:rsidR="00E44C11" w:rsidRPr="00E96334" w:rsidRDefault="00E44C11" w:rsidP="00DD3382">
            <w:pPr>
              <w:jc w:val="right"/>
              <w:rPr>
                <w:rFonts w:ascii="Arial" w:hAnsi="Arial" w:cs="Arial"/>
                <w:b/>
                <w:sz w:val="6"/>
                <w:szCs w:val="2"/>
              </w:rPr>
            </w:pPr>
            <w:r w:rsidRPr="00D011A8">
              <w:rPr>
                <w:rFonts w:ascii="Arial" w:hAnsi="Arial" w:cs="Arial"/>
                <w:lang w:val="es-BO"/>
              </w:rPr>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rPr>
              <w:t xml:space="preserve"> (Fondos en Custodia)</w:t>
            </w: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tcBorders>
              <w:right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4C11" w:rsidRDefault="00E44C11"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rsidR="00E44C11" w:rsidRDefault="00E44C11" w:rsidP="00BE52F3">
            <w:pPr>
              <w:rPr>
                <w:rFonts w:ascii="Arial" w:hAnsi="Arial" w:cs="Arial"/>
                <w:sz w:val="16"/>
              </w:rPr>
            </w:pPr>
            <w:r>
              <w:rPr>
                <w:rFonts w:ascii="Arial" w:hAnsi="Arial" w:cs="Arial"/>
                <w:sz w:val="16"/>
              </w:rPr>
              <w:t>Banco: Banco Unión S.A.</w:t>
            </w:r>
          </w:p>
          <w:p w:rsidR="00E44C11" w:rsidRDefault="00E44C11" w:rsidP="00BE52F3">
            <w:pPr>
              <w:rPr>
                <w:rFonts w:ascii="Arial" w:hAnsi="Arial" w:cs="Arial"/>
                <w:sz w:val="16"/>
              </w:rPr>
            </w:pPr>
            <w:r>
              <w:rPr>
                <w:rFonts w:ascii="Arial" w:hAnsi="Arial" w:cs="Arial"/>
                <w:sz w:val="16"/>
              </w:rPr>
              <w:t>Titular: Tesoro General de la Nación</w:t>
            </w:r>
          </w:p>
          <w:p w:rsidR="00E44C11" w:rsidRDefault="00E44C11" w:rsidP="00BE52F3">
            <w:pPr>
              <w:rPr>
                <w:rFonts w:ascii="Arial" w:hAnsi="Arial" w:cs="Arial"/>
                <w:sz w:val="16"/>
                <w:lang w:val="es-BO"/>
              </w:rPr>
            </w:pPr>
            <w:r>
              <w:rPr>
                <w:rFonts w:ascii="Arial" w:hAnsi="Arial" w:cs="Arial"/>
                <w:sz w:val="16"/>
                <w:lang w:val="es-BO"/>
              </w:rPr>
              <w:t>Moneda: Bolivianos.</w:t>
            </w:r>
          </w:p>
          <w:p w:rsidR="00E44C11" w:rsidRDefault="00E44C11" w:rsidP="00BE52F3">
            <w:pPr>
              <w:rPr>
                <w:rFonts w:ascii="Arial" w:hAnsi="Arial" w:cs="Arial"/>
                <w:sz w:val="16"/>
                <w:lang w:val="es-BO"/>
              </w:rPr>
            </w:pPr>
          </w:p>
          <w:p w:rsidR="00E44C11" w:rsidRPr="007B12DC" w:rsidRDefault="00E44C11" w:rsidP="00BE52F3">
            <w:pPr>
              <w:rPr>
                <w:rFonts w:ascii="Arial" w:hAnsi="Arial" w:cs="Arial"/>
                <w:sz w:val="16"/>
                <w:lang w:val="es-BO"/>
              </w:rPr>
            </w:pPr>
            <w:r w:rsidRPr="00981B7E">
              <w:rPr>
                <w:rFonts w:ascii="Arial" w:hAnsi="Arial" w:cs="Arial"/>
                <w:sz w:val="16"/>
                <w:highlight w:val="yellow"/>
                <w:lang w:val="es-BO"/>
              </w:rPr>
              <w:t>“NO CORRESPONDE”</w:t>
            </w:r>
          </w:p>
        </w:tc>
        <w:tc>
          <w:tcPr>
            <w:tcW w:w="278" w:type="dxa"/>
            <w:tcBorders>
              <w:left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266101">
        <w:trPr>
          <w:jc w:val="center"/>
        </w:trPr>
        <w:tc>
          <w:tcPr>
            <w:tcW w:w="713" w:type="dxa"/>
            <w:tcBorders>
              <w:left w:val="single" w:sz="12" w:space="0" w:color="244061" w:themeColor="accent1" w:themeShade="80"/>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3"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8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36"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310"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8"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E44C11" w:rsidRPr="00D011A8" w:rsidRDefault="00E44C11" w:rsidP="00DD3382">
            <w:pPr>
              <w:rPr>
                <w:rFonts w:ascii="Arial" w:hAnsi="Arial" w:cs="Arial"/>
                <w:sz w:val="6"/>
                <w:szCs w:val="8"/>
                <w:lang w:val="es-BO"/>
              </w:rPr>
            </w:pPr>
          </w:p>
        </w:tc>
      </w:tr>
    </w:tbl>
    <w:p w:rsidR="00120392" w:rsidRPr="00D011A8" w:rsidRDefault="00120392" w:rsidP="00802E75">
      <w:pPr>
        <w:rPr>
          <w:lang w:val="es-BO"/>
        </w:rPr>
      </w:pPr>
    </w:p>
    <w:p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rsidR="00120392" w:rsidRPr="00D011A8" w:rsidRDefault="00120392" w:rsidP="00EB3E8A">
            <w:pPr>
              <w:ind w:left="510" w:right="113"/>
              <w:rPr>
                <w:lang w:val="es-BO"/>
              </w:rPr>
            </w:pPr>
          </w:p>
          <w:p w:rsidR="00120392" w:rsidRPr="008227DF"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rsidR="00120392" w:rsidRPr="008227DF" w:rsidRDefault="00120392" w:rsidP="00EB3E8A">
            <w:pPr>
              <w:ind w:left="510" w:right="113"/>
              <w:rPr>
                <w:lang w:val="es-BO"/>
              </w:rPr>
            </w:pPr>
          </w:p>
          <w:p w:rsidR="00120392" w:rsidRPr="008227DF" w:rsidRDefault="00120392"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rsidR="009004E0" w:rsidRPr="008227DF" w:rsidRDefault="009004E0" w:rsidP="008227DF">
            <w:pPr>
              <w:pStyle w:val="Prrafodelista"/>
              <w:rPr>
                <w:rFonts w:ascii="Verdana" w:hAnsi="Verdana"/>
                <w:sz w:val="16"/>
                <w:szCs w:val="16"/>
                <w:lang w:val="es-BO"/>
              </w:rPr>
            </w:pPr>
          </w:p>
          <w:p w:rsidR="009004E0" w:rsidRPr="00620E20"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rsidR="00120392" w:rsidRPr="00620E20" w:rsidRDefault="00120392" w:rsidP="00EB3E8A">
            <w:pPr>
              <w:pStyle w:val="Prrafodelista"/>
              <w:ind w:left="510" w:right="113"/>
              <w:rPr>
                <w:rFonts w:ascii="Verdana" w:hAnsi="Verdana"/>
                <w:sz w:val="16"/>
                <w:szCs w:val="16"/>
                <w:lang w:val="es-BO"/>
              </w:rPr>
            </w:pPr>
          </w:p>
          <w:p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73DA5" w:rsidP="00F729FB">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73DA5" w:rsidP="009C360E">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73DA5" w:rsidP="00266101">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4" w:space="0" w:color="auto"/>
            </w:tcBorders>
            <w:shd w:val="clear" w:color="auto" w:fill="auto"/>
            <w:vAlign w:val="center"/>
          </w:tcPr>
          <w:p w:rsidR="00120392" w:rsidRPr="00931593" w:rsidRDefault="00120392" w:rsidP="00EB3E8A">
            <w:pPr>
              <w:adjustRightInd w:val="0"/>
              <w:snapToGrid w:val="0"/>
              <w:jc w:val="center"/>
              <w:rPr>
                <w:rFonts w:ascii="Arial" w:hAnsi="Arial" w:cs="Arial"/>
                <w:highlight w:val="red"/>
                <w:lang w:val="es-BO"/>
              </w:rPr>
            </w:pPr>
          </w:p>
        </w:tc>
        <w:tc>
          <w:tcPr>
            <w:tcW w:w="134" w:type="dxa"/>
            <w:tcBorders>
              <w:top w:val="nil"/>
              <w:left w:val="single" w:sz="4"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sz w:val="16"/>
                <w:lang w:val="es-BO"/>
              </w:rPr>
              <w:t>Calle 16 de Obrajes N° 220, Edificio Centro de Negocios Obrajes Piso 2, La Paz- Bolivia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A43F60" w:rsidRPr="00D011A8" w:rsidTr="000306A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306A9" w:rsidP="00F47289">
            <w:pPr>
              <w:adjustRightInd w:val="0"/>
              <w:snapToGrid w:val="0"/>
              <w:jc w:val="center"/>
              <w:rPr>
                <w:rFonts w:ascii="Arial" w:hAnsi="Arial" w:cs="Arial"/>
                <w:lang w:val="es-BO"/>
              </w:rPr>
            </w:pPr>
            <w:r>
              <w:rPr>
                <w:rFonts w:ascii="Arial" w:hAnsi="Arial" w:cs="Arial"/>
                <w:lang w:val="es-BO"/>
              </w:rPr>
              <w:t>1</w:t>
            </w:r>
            <w:r w:rsidR="00F47289">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306A9"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306A9"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06A9" w:rsidRDefault="000306A9" w:rsidP="000306A9">
            <w:pPr>
              <w:adjustRightInd w:val="0"/>
              <w:snapToGrid w:val="0"/>
              <w:jc w:val="center"/>
              <w:rPr>
                <w:rFonts w:ascii="Arial" w:hAnsi="Arial" w:cs="Arial"/>
                <w:lang w:val="es-BO"/>
              </w:rPr>
            </w:pPr>
          </w:p>
          <w:p w:rsidR="000306A9" w:rsidRDefault="000306A9" w:rsidP="000306A9">
            <w:pPr>
              <w:adjustRightInd w:val="0"/>
              <w:snapToGrid w:val="0"/>
              <w:jc w:val="center"/>
              <w:rPr>
                <w:rFonts w:ascii="Arial" w:hAnsi="Arial" w:cs="Arial"/>
                <w:lang w:val="es-BO"/>
              </w:rPr>
            </w:pPr>
          </w:p>
          <w:p w:rsidR="00F42AF3" w:rsidRDefault="000306A9" w:rsidP="000306A9">
            <w:pPr>
              <w:adjustRightInd w:val="0"/>
              <w:snapToGrid w:val="0"/>
              <w:jc w:val="center"/>
              <w:rPr>
                <w:rFonts w:ascii="Arial" w:hAnsi="Arial" w:cs="Arial"/>
                <w:lang w:val="es-BO"/>
              </w:rPr>
            </w:pPr>
            <w:r>
              <w:rPr>
                <w:rFonts w:ascii="Arial" w:hAnsi="Arial" w:cs="Arial"/>
                <w:lang w:val="es-BO"/>
              </w:rPr>
              <w:t>10</w:t>
            </w:r>
          </w:p>
          <w:p w:rsidR="000306A9" w:rsidRDefault="000306A9" w:rsidP="000306A9">
            <w:pPr>
              <w:adjustRightInd w:val="0"/>
              <w:snapToGrid w:val="0"/>
              <w:jc w:val="center"/>
              <w:rPr>
                <w:rFonts w:ascii="Arial" w:hAnsi="Arial" w:cs="Arial"/>
                <w:lang w:val="es-BO"/>
              </w:rPr>
            </w:pPr>
          </w:p>
          <w:p w:rsidR="000306A9" w:rsidRDefault="000306A9" w:rsidP="000306A9">
            <w:pPr>
              <w:adjustRightInd w:val="0"/>
              <w:snapToGrid w:val="0"/>
              <w:jc w:val="center"/>
              <w:rPr>
                <w:rFonts w:ascii="Arial" w:hAnsi="Arial" w:cs="Arial"/>
                <w:lang w:val="es-BO"/>
              </w:rPr>
            </w:pPr>
          </w:p>
          <w:p w:rsidR="000306A9" w:rsidRDefault="000306A9" w:rsidP="000306A9">
            <w:pPr>
              <w:adjustRightInd w:val="0"/>
              <w:snapToGrid w:val="0"/>
              <w:jc w:val="center"/>
              <w:rPr>
                <w:rFonts w:ascii="Arial" w:hAnsi="Arial" w:cs="Arial"/>
                <w:lang w:val="es-BO"/>
              </w:rPr>
            </w:pPr>
          </w:p>
          <w:p w:rsidR="000306A9" w:rsidRDefault="000306A9" w:rsidP="000306A9">
            <w:pPr>
              <w:adjustRightInd w:val="0"/>
              <w:snapToGrid w:val="0"/>
              <w:jc w:val="center"/>
              <w:rPr>
                <w:rFonts w:ascii="Arial" w:hAnsi="Arial" w:cs="Arial"/>
                <w:lang w:val="es-BO"/>
              </w:rPr>
            </w:pPr>
          </w:p>
          <w:p w:rsidR="000306A9" w:rsidRPr="00F729FB" w:rsidRDefault="000306A9" w:rsidP="000306A9">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120392" w:rsidRPr="00F729FB" w:rsidRDefault="00120392" w:rsidP="000306A9">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06A9" w:rsidRDefault="000306A9" w:rsidP="000306A9">
            <w:pPr>
              <w:adjustRightInd w:val="0"/>
              <w:snapToGrid w:val="0"/>
              <w:jc w:val="center"/>
              <w:rPr>
                <w:rFonts w:ascii="Arial" w:hAnsi="Arial" w:cs="Arial"/>
                <w:lang w:val="es-BO"/>
              </w:rPr>
            </w:pPr>
          </w:p>
          <w:p w:rsidR="000306A9" w:rsidRDefault="000306A9" w:rsidP="000306A9">
            <w:pPr>
              <w:adjustRightInd w:val="0"/>
              <w:snapToGrid w:val="0"/>
              <w:jc w:val="center"/>
              <w:rPr>
                <w:rFonts w:ascii="Arial" w:hAnsi="Arial" w:cs="Arial"/>
                <w:lang w:val="es-BO"/>
              </w:rPr>
            </w:pPr>
          </w:p>
          <w:p w:rsidR="00266101" w:rsidRDefault="000306A9" w:rsidP="000306A9">
            <w:pPr>
              <w:adjustRightInd w:val="0"/>
              <w:snapToGrid w:val="0"/>
              <w:jc w:val="center"/>
              <w:rPr>
                <w:rFonts w:ascii="Arial" w:hAnsi="Arial" w:cs="Arial"/>
                <w:lang w:val="es-BO"/>
              </w:rPr>
            </w:pPr>
            <w:r>
              <w:rPr>
                <w:rFonts w:ascii="Arial" w:hAnsi="Arial" w:cs="Arial"/>
                <w:lang w:val="es-BO"/>
              </w:rPr>
              <w:t>00</w:t>
            </w:r>
          </w:p>
          <w:p w:rsidR="000306A9" w:rsidRDefault="000306A9" w:rsidP="000306A9">
            <w:pPr>
              <w:adjustRightInd w:val="0"/>
              <w:snapToGrid w:val="0"/>
              <w:jc w:val="center"/>
              <w:rPr>
                <w:rFonts w:ascii="Arial" w:hAnsi="Arial" w:cs="Arial"/>
                <w:lang w:val="es-BO"/>
              </w:rPr>
            </w:pPr>
          </w:p>
          <w:p w:rsidR="000306A9" w:rsidRDefault="000306A9" w:rsidP="000306A9">
            <w:pPr>
              <w:adjustRightInd w:val="0"/>
              <w:snapToGrid w:val="0"/>
              <w:jc w:val="center"/>
              <w:rPr>
                <w:rFonts w:ascii="Arial" w:hAnsi="Arial" w:cs="Arial"/>
                <w:lang w:val="es-BO"/>
              </w:rPr>
            </w:pPr>
          </w:p>
          <w:p w:rsidR="000306A9" w:rsidRDefault="000306A9" w:rsidP="000306A9">
            <w:pPr>
              <w:adjustRightInd w:val="0"/>
              <w:snapToGrid w:val="0"/>
              <w:jc w:val="center"/>
              <w:rPr>
                <w:rFonts w:ascii="Arial" w:hAnsi="Arial" w:cs="Arial"/>
                <w:lang w:val="es-BO"/>
              </w:rPr>
            </w:pPr>
          </w:p>
          <w:p w:rsidR="000306A9" w:rsidRDefault="000306A9" w:rsidP="000306A9">
            <w:pPr>
              <w:adjustRightInd w:val="0"/>
              <w:snapToGrid w:val="0"/>
              <w:jc w:val="center"/>
              <w:rPr>
                <w:rFonts w:ascii="Arial" w:hAnsi="Arial" w:cs="Arial"/>
                <w:lang w:val="es-BO"/>
              </w:rPr>
            </w:pPr>
          </w:p>
          <w:p w:rsidR="000306A9" w:rsidRPr="00F729FB" w:rsidRDefault="000306A9" w:rsidP="000306A9">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0829" w:rsidRDefault="000D0829" w:rsidP="00EB3E8A">
            <w:pPr>
              <w:adjustRightInd w:val="0"/>
              <w:snapToGrid w:val="0"/>
              <w:jc w:val="center"/>
              <w:rPr>
                <w:rFonts w:ascii="Arial" w:hAnsi="Arial" w:cs="Arial"/>
                <w:b/>
              </w:rPr>
            </w:pPr>
            <w:r w:rsidRPr="00981B7E">
              <w:rPr>
                <w:rFonts w:ascii="Arial" w:hAnsi="Arial" w:cs="Arial"/>
                <w:b/>
              </w:rPr>
              <w:t>Presentación De propuestas electrónicas:</w:t>
            </w:r>
          </w:p>
          <w:p w:rsidR="000D0829" w:rsidRDefault="000D0829" w:rsidP="00EB3E8A">
            <w:pPr>
              <w:pBdr>
                <w:bottom w:val="single" w:sz="6" w:space="1" w:color="auto"/>
              </w:pBdr>
              <w:adjustRightInd w:val="0"/>
              <w:snapToGrid w:val="0"/>
              <w:jc w:val="center"/>
              <w:rPr>
                <w:rFonts w:ascii="Arial" w:hAnsi="Arial" w:cs="Arial"/>
              </w:rPr>
            </w:pPr>
            <w:r>
              <w:rPr>
                <w:rFonts w:ascii="Arial" w:hAnsi="Arial" w:cs="Arial"/>
              </w:rPr>
              <w:t xml:space="preserve"> a través del RUPE</w:t>
            </w:r>
          </w:p>
          <w:p w:rsidR="00F42AF3" w:rsidRDefault="00F42AF3" w:rsidP="00EB3E8A">
            <w:pPr>
              <w:adjustRightInd w:val="0"/>
              <w:snapToGrid w:val="0"/>
              <w:jc w:val="center"/>
              <w:rPr>
                <w:rFonts w:ascii="Arial" w:hAnsi="Arial" w:cs="Arial"/>
              </w:rPr>
            </w:pPr>
          </w:p>
          <w:p w:rsidR="000D0829" w:rsidRPr="00F34B3F" w:rsidRDefault="000D0829" w:rsidP="000D0829">
            <w:pPr>
              <w:adjustRightInd w:val="0"/>
              <w:snapToGrid w:val="0"/>
              <w:jc w:val="center"/>
              <w:rPr>
                <w:rFonts w:ascii="Arial" w:hAnsi="Arial" w:cs="Arial"/>
                <w:b/>
                <w:lang w:val="es-BO"/>
              </w:rPr>
            </w:pPr>
            <w:r w:rsidRPr="00F34B3F">
              <w:rPr>
                <w:rFonts w:ascii="Arial" w:hAnsi="Arial" w:cs="Arial"/>
                <w:b/>
                <w:lang w:val="es-BO"/>
              </w:rPr>
              <w:lastRenderedPageBreak/>
              <w:t xml:space="preserve">Apertura: </w:t>
            </w:r>
          </w:p>
          <w:p w:rsidR="000D0829" w:rsidRPr="00A81019" w:rsidRDefault="00691F0E" w:rsidP="000D0829">
            <w:pPr>
              <w:adjustRightInd w:val="0"/>
              <w:snapToGrid w:val="0"/>
              <w:jc w:val="center"/>
              <w:rPr>
                <w:rFonts w:ascii="Arial" w:hAnsi="Arial" w:cs="Arial"/>
                <w:lang w:val="es-BO"/>
              </w:rPr>
            </w:pPr>
            <w:r w:rsidRPr="00397DC8">
              <w:rPr>
                <w:rFonts w:ascii="Arial" w:hAnsi="Arial" w:cs="Arial"/>
                <w:lang w:val="es-BO"/>
              </w:rPr>
              <w:t xml:space="preserve">Calle 16 de Obrajes N° 220. Edificio Centro de Negocios Obrajes. </w:t>
            </w:r>
            <w:r w:rsidRPr="00A81019">
              <w:rPr>
                <w:rFonts w:ascii="Arial" w:hAnsi="Arial" w:cs="Arial"/>
                <w:lang w:val="es-BO"/>
              </w:rPr>
              <w:t xml:space="preserve">Piso 2. La Paz Bolivia </w:t>
            </w:r>
          </w:p>
          <w:p w:rsidR="00691F0E" w:rsidRPr="00A81019" w:rsidRDefault="00691F0E" w:rsidP="000D0829">
            <w:pPr>
              <w:adjustRightInd w:val="0"/>
              <w:snapToGrid w:val="0"/>
              <w:jc w:val="center"/>
              <w:rPr>
                <w:rFonts w:ascii="Arial" w:hAnsi="Arial" w:cs="Arial"/>
                <w:lang w:val="es-BO"/>
              </w:rPr>
            </w:pPr>
          </w:p>
          <w:p w:rsidR="000D0829" w:rsidRPr="00A81019" w:rsidRDefault="000D0829" w:rsidP="000D0829">
            <w:pPr>
              <w:adjustRightInd w:val="0"/>
              <w:snapToGrid w:val="0"/>
              <w:jc w:val="center"/>
              <w:rPr>
                <w:rFonts w:ascii="Arial" w:hAnsi="Arial" w:cs="Arial"/>
                <w:lang w:val="es-BO"/>
              </w:rPr>
            </w:pPr>
            <w:r w:rsidRPr="00A81019">
              <w:rPr>
                <w:rFonts w:ascii="Arial" w:hAnsi="Arial" w:cs="Arial"/>
                <w:lang w:val="es-BO"/>
              </w:rPr>
              <w:t>Reunión vía ZOOM</w:t>
            </w:r>
          </w:p>
          <w:p w:rsidR="00587353" w:rsidRPr="00266101" w:rsidRDefault="00A81019" w:rsidP="00A81019">
            <w:pPr>
              <w:adjustRightInd w:val="0"/>
              <w:snapToGrid w:val="0"/>
              <w:jc w:val="center"/>
              <w:rPr>
                <w:rFonts w:ascii="Arial" w:hAnsi="Arial" w:cs="Arial"/>
                <w:highlight w:val="yellow"/>
                <w:lang w:val="es-BO"/>
              </w:rPr>
            </w:pPr>
            <w:r w:rsidRPr="00A81019">
              <w:rPr>
                <w:rFonts w:ascii="Arial" w:hAnsi="Arial" w:cs="Arial"/>
                <w:lang w:val="es-BO"/>
              </w:rPr>
              <w:t xml:space="preserve">Código de acceso: </w:t>
            </w:r>
          </w:p>
          <w:p w:rsidR="00A91E42" w:rsidRDefault="00A91E42" w:rsidP="00A91E42">
            <w:pPr>
              <w:adjustRightInd w:val="0"/>
              <w:snapToGrid w:val="0"/>
              <w:jc w:val="center"/>
              <w:rPr>
                <w:rFonts w:ascii="Arial" w:hAnsi="Arial" w:cs="Arial"/>
              </w:rPr>
            </w:pPr>
            <w:r w:rsidRPr="00A91E42">
              <w:rPr>
                <w:rFonts w:ascii="Arial" w:hAnsi="Arial" w:cs="Arial"/>
              </w:rPr>
              <w:t xml:space="preserve">ID de reunión: </w:t>
            </w:r>
          </w:p>
          <w:p w:rsidR="00A91E42" w:rsidRPr="00A91E42" w:rsidRDefault="00A91E42" w:rsidP="00A91E42">
            <w:pPr>
              <w:adjustRightInd w:val="0"/>
              <w:snapToGrid w:val="0"/>
              <w:jc w:val="center"/>
              <w:rPr>
                <w:rFonts w:ascii="Arial" w:hAnsi="Arial" w:cs="Arial"/>
              </w:rPr>
            </w:pPr>
            <w:r w:rsidRPr="00A91E42">
              <w:rPr>
                <w:rFonts w:ascii="Arial" w:hAnsi="Arial" w:cs="Arial"/>
              </w:rPr>
              <w:t>873 7510 3604</w:t>
            </w:r>
          </w:p>
          <w:p w:rsidR="000D0829" w:rsidRPr="00A91E42" w:rsidRDefault="00A91E42" w:rsidP="00A91E42">
            <w:pPr>
              <w:adjustRightInd w:val="0"/>
              <w:snapToGrid w:val="0"/>
              <w:jc w:val="center"/>
              <w:rPr>
                <w:rFonts w:ascii="Arial" w:hAnsi="Arial" w:cs="Arial"/>
                <w:highlight w:val="yellow"/>
              </w:rPr>
            </w:pPr>
            <w:r w:rsidRPr="00A91E42">
              <w:rPr>
                <w:rFonts w:ascii="Arial" w:hAnsi="Arial" w:cs="Arial"/>
              </w:rPr>
              <w:t>Código de acceso: 316008</w:t>
            </w:r>
          </w:p>
          <w:p w:rsidR="000D0829" w:rsidRPr="00A81019" w:rsidRDefault="00A91E42" w:rsidP="000D0829">
            <w:pPr>
              <w:autoSpaceDE w:val="0"/>
              <w:autoSpaceDN w:val="0"/>
              <w:adjustRightInd w:val="0"/>
              <w:rPr>
                <w:rFonts w:cs="Calibri"/>
              </w:rPr>
            </w:pPr>
            <w:r>
              <w:rPr>
                <w:rFonts w:cs="Calibri"/>
              </w:rPr>
              <w:t>Link para u</w:t>
            </w:r>
            <w:r w:rsidR="000D0829" w:rsidRPr="00A81019">
              <w:rPr>
                <w:rFonts w:cs="Calibri"/>
              </w:rPr>
              <w:t>nirse a la reunión Zoom</w:t>
            </w:r>
          </w:p>
          <w:p w:rsidR="00A91E42" w:rsidRDefault="00A91E42" w:rsidP="00A91E42">
            <w:pPr>
              <w:rPr>
                <w:color w:val="1F497D"/>
              </w:rPr>
            </w:pPr>
            <w:hyperlink r:id="rId10" w:history="1">
              <w:r>
                <w:rPr>
                  <w:rStyle w:val="Hipervnculo"/>
                </w:rPr>
                <w:t>https://us02web.zoom.us/j/87375103604?pwd=SlRCL3QvZi8yMTJ3djhZWkxwRVJqdz09</w:t>
              </w:r>
            </w:hyperlink>
          </w:p>
          <w:p w:rsidR="00120392" w:rsidRPr="00AF6350" w:rsidRDefault="00120392" w:rsidP="00D152A4">
            <w:pPr>
              <w:rPr>
                <w:rFonts w:ascii="Arial" w:hAnsi="Arial" w:cs="Arial"/>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F47289" w:rsidP="00EB3E8A">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306A9" w:rsidP="00710D45">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306A9"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F47289" w:rsidP="00EB3E8A">
            <w:pPr>
              <w:adjustRightInd w:val="0"/>
              <w:snapToGrid w:val="0"/>
              <w:jc w:val="center"/>
              <w:rPr>
                <w:rFonts w:ascii="Arial" w:hAnsi="Arial" w:cs="Arial"/>
                <w:lang w:val="es-BO"/>
              </w:rPr>
            </w:pPr>
            <w:r>
              <w:rPr>
                <w:rFonts w:ascii="Arial" w:hAnsi="Arial" w:cs="Arial"/>
                <w:lang w:val="es-BO"/>
              </w:rPr>
              <w:t>25</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306A9"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306A9"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F47289" w:rsidP="00691F0E">
            <w:pPr>
              <w:adjustRightInd w:val="0"/>
              <w:snapToGrid w:val="0"/>
              <w:jc w:val="center"/>
              <w:rPr>
                <w:rFonts w:ascii="Arial" w:hAnsi="Arial" w:cs="Arial"/>
                <w:lang w:val="es-BO"/>
              </w:rPr>
            </w:pPr>
            <w:r>
              <w:rPr>
                <w:rFonts w:ascii="Arial" w:hAnsi="Arial" w:cs="Arial"/>
                <w:lang w:val="es-BO"/>
              </w:rPr>
              <w:t>25</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306A9" w:rsidP="006C248E">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306A9"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F47289" w:rsidP="00EB3E8A">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F47289" w:rsidP="00EB3E8A">
            <w:pPr>
              <w:adjustRightInd w:val="0"/>
              <w:snapToGrid w:val="0"/>
              <w:jc w:val="center"/>
              <w:rPr>
                <w:rFonts w:ascii="Arial" w:hAnsi="Arial" w:cs="Arial"/>
                <w:lang w:val="es-BO"/>
              </w:rPr>
            </w:pPr>
            <w:r>
              <w:rPr>
                <w:rFonts w:ascii="Arial" w:hAnsi="Arial" w:cs="Arial"/>
                <w:lang w:val="es-BO"/>
              </w:rPr>
              <w:t>02</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32072" w:rsidP="00EB3E8A">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nil"/>
              <w:left w:val="single" w:sz="4"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F47289" w:rsidP="00E245DC">
            <w:pPr>
              <w:adjustRightInd w:val="0"/>
              <w:snapToGrid w:val="0"/>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32072">
            <w:pPr>
              <w:adjustRightInd w:val="0"/>
              <w:snapToGrid w:val="0"/>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32072" w:rsidP="00F47289">
            <w:pPr>
              <w:adjustRightInd w:val="0"/>
              <w:snapToGrid w:val="0"/>
              <w:jc w:val="center"/>
              <w:rPr>
                <w:rFonts w:ascii="Arial" w:hAnsi="Arial" w:cs="Arial"/>
                <w:lang w:val="es-BO"/>
              </w:rPr>
            </w:pPr>
            <w:r>
              <w:rPr>
                <w:rFonts w:ascii="Arial" w:hAnsi="Arial" w:cs="Arial"/>
                <w:lang w:val="es-BO"/>
              </w:rPr>
              <w:t>0</w:t>
            </w:r>
            <w:r w:rsidR="00F47289">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E32072"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bookmarkEnd w:id="98"/>
    </w:tbl>
    <w:p w:rsidR="00D011A8" w:rsidRPr="00D011A8" w:rsidRDefault="00D011A8" w:rsidP="00802E75">
      <w:pPr>
        <w:rPr>
          <w:lang w:val="es-BO"/>
        </w:rPr>
      </w:pPr>
    </w:p>
    <w:p w:rsidR="00EC3CCF" w:rsidRDefault="00EC3CCF"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DA52A3" w:rsidRDefault="00DA52A3" w:rsidP="00802E75">
      <w:pPr>
        <w:rPr>
          <w:lang w:val="es-BO"/>
        </w:rPr>
      </w:pPr>
    </w:p>
    <w:p w:rsidR="00E245DC" w:rsidRDefault="00E245DC"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587353" w:rsidRDefault="00587353" w:rsidP="00802E75">
      <w:pPr>
        <w:rPr>
          <w:lang w:val="es-BO"/>
        </w:rPr>
      </w:pPr>
    </w:p>
    <w:p w:rsidR="00080058" w:rsidRDefault="00080058" w:rsidP="00802E75">
      <w:pPr>
        <w:rPr>
          <w:lang w:val="es-BO"/>
        </w:rPr>
      </w:pPr>
    </w:p>
    <w:p w:rsidR="00080058" w:rsidRDefault="00080058" w:rsidP="00802E75">
      <w:pPr>
        <w:rPr>
          <w:lang w:val="es-BO"/>
        </w:rPr>
      </w:pPr>
    </w:p>
    <w:p w:rsidR="00080058" w:rsidRDefault="00080058" w:rsidP="00802E75">
      <w:pPr>
        <w:rPr>
          <w:lang w:val="es-BO"/>
        </w:rPr>
      </w:pPr>
    </w:p>
    <w:p w:rsidR="00A72FB0" w:rsidRPr="004558CC" w:rsidRDefault="009004E0" w:rsidP="00121B8B">
      <w:pPr>
        <w:pStyle w:val="Ttulo"/>
        <w:numPr>
          <w:ilvl w:val="0"/>
          <w:numId w:val="19"/>
        </w:numPr>
        <w:spacing w:before="0" w:after="0"/>
        <w:jc w:val="both"/>
        <w:rPr>
          <w:rFonts w:ascii="Verdana" w:hAnsi="Verdana"/>
          <w:sz w:val="18"/>
          <w:szCs w:val="18"/>
          <w:lang w:val="es-BO"/>
        </w:rPr>
      </w:pPr>
      <w:bookmarkStart w:id="99" w:name="_Toc61867860"/>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9"/>
    </w:p>
    <w:p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rsidR="002D4166" w:rsidRPr="001B2670" w:rsidRDefault="002D4166" w:rsidP="002D4166">
      <w:pPr>
        <w:widowControl w:val="0"/>
        <w:autoSpaceDE w:val="0"/>
        <w:autoSpaceDN w:val="0"/>
        <w:adjustRightInd w:val="0"/>
        <w:spacing w:before="5" w:line="120" w:lineRule="exact"/>
        <w:rPr>
          <w:rFonts w:ascii="Tahoma" w:hAnsi="Tahoma" w:cs="Tahoma"/>
          <w:sz w:val="20"/>
          <w:szCs w:val="20"/>
        </w:rPr>
      </w:pPr>
    </w:p>
    <w:p w:rsidR="002D4166" w:rsidRDefault="002D4166" w:rsidP="002D4166">
      <w:pPr>
        <w:widowControl w:val="0"/>
        <w:autoSpaceDE w:val="0"/>
        <w:autoSpaceDN w:val="0"/>
        <w:adjustRightInd w:val="0"/>
        <w:spacing w:line="200" w:lineRule="exact"/>
        <w:rPr>
          <w:rFonts w:ascii="Tahoma" w:hAnsi="Tahoma" w:cs="Tahoma"/>
          <w:sz w:val="20"/>
          <w:szCs w:val="20"/>
        </w:rPr>
      </w:pPr>
    </w:p>
    <w:p w:rsidR="000C71A8" w:rsidRDefault="00992CCE" w:rsidP="000C71A8">
      <w:pPr>
        <w:jc w:val="center"/>
        <w:rPr>
          <w:rFonts w:ascii="Tahoma" w:hAnsi="Tahoma" w:cs="Tahoma"/>
          <w:b/>
          <w:sz w:val="20"/>
        </w:rPr>
      </w:pPr>
      <w:bookmarkStart w:id="100" w:name="_Toc347485812"/>
      <w:bookmarkStart w:id="101" w:name="_Toc355779900"/>
      <w:r w:rsidRPr="00080058">
        <w:rPr>
          <w:rFonts w:ascii="Tahoma" w:hAnsi="Tahoma" w:cs="Tahoma"/>
          <w:b/>
          <w:sz w:val="20"/>
        </w:rPr>
        <w:t>SERVICIO DE CONSULTORÍA INDIVIDUAL DE LÍNEA DE CUATRO (4) PROFESIONALES IV PARA EL DEPARTAMENTO DE NORMAS Y CONTENCIOSO DE LA DIRECCIÓN NACIONAL JURÍDICA GESTIÓN -  2024</w:t>
      </w:r>
    </w:p>
    <w:p w:rsidR="00080058" w:rsidRPr="00080058" w:rsidRDefault="00080058" w:rsidP="000C71A8">
      <w:pPr>
        <w:jc w:val="center"/>
        <w:rPr>
          <w:rFonts w:ascii="Tahoma" w:hAnsi="Tahoma" w:cs="Tahoma"/>
          <w:b/>
          <w:sz w:val="20"/>
          <w:szCs w:val="20"/>
          <w:lang w:val="es-BO" w:eastAsia="en-US"/>
        </w:rPr>
      </w:pPr>
    </w:p>
    <w:p w:rsidR="000C71A8" w:rsidRPr="001B1823" w:rsidRDefault="000C71A8" w:rsidP="000C71A8">
      <w:pPr>
        <w:jc w:val="center"/>
        <w:rPr>
          <w:b/>
          <w:lang w:val="es-BO" w:eastAsia="en-US"/>
        </w:rPr>
      </w:pPr>
      <w:r>
        <w:rPr>
          <w:b/>
          <w:lang w:val="es-BO" w:eastAsia="en-US"/>
        </w:rPr>
        <w:t xml:space="preserve">ITEM 1: </w:t>
      </w:r>
      <w:r w:rsidRPr="001B1823">
        <w:rPr>
          <w:b/>
          <w:lang w:val="es-BO" w:eastAsia="en-US"/>
        </w:rPr>
        <w:t>CONSULTOR DE LÍNEA</w:t>
      </w:r>
      <w:r>
        <w:rPr>
          <w:b/>
          <w:lang w:val="es-BO" w:eastAsia="en-US"/>
        </w:rPr>
        <w:t xml:space="preserve"> PROFESIONAL</w:t>
      </w:r>
      <w:r w:rsidRPr="005D645D">
        <w:rPr>
          <w:b/>
          <w:lang w:val="es-BO" w:eastAsia="en-US"/>
        </w:rPr>
        <w:t xml:space="preserve"> IV</w:t>
      </w:r>
      <w:r>
        <w:rPr>
          <w:b/>
          <w:lang w:val="es-BO" w:eastAsia="en-US"/>
        </w:rPr>
        <w:t xml:space="preserve">-1 </w:t>
      </w:r>
    </w:p>
    <w:p w:rsidR="000C71A8" w:rsidRPr="00E374A2" w:rsidRDefault="000C71A8" w:rsidP="00AA0535">
      <w:pPr>
        <w:pStyle w:val="Ttulo1"/>
        <w:keepNext w:val="0"/>
        <w:numPr>
          <w:ilvl w:val="0"/>
          <w:numId w:val="39"/>
        </w:numPr>
        <w:pBdr>
          <w:bottom w:val="single" w:sz="12" w:space="1" w:color="365F91"/>
        </w:pBdr>
        <w:spacing w:before="120" w:after="120"/>
        <w:rPr>
          <w:rFonts w:cs="Tahoma"/>
          <w:sz w:val="20"/>
          <w:szCs w:val="20"/>
          <w:u w:val="none"/>
          <w:lang w:val="es-BO"/>
        </w:rPr>
      </w:pPr>
      <w:r w:rsidRPr="00E374A2">
        <w:rPr>
          <w:rFonts w:cs="Tahoma"/>
          <w:sz w:val="20"/>
          <w:szCs w:val="20"/>
          <w:u w:val="none"/>
          <w:lang w:val="es-BO"/>
        </w:rPr>
        <w:t>Antecedentes.</w:t>
      </w:r>
    </w:p>
    <w:p w:rsidR="000C71A8" w:rsidRPr="00E374A2" w:rsidRDefault="000C71A8" w:rsidP="000C71A8">
      <w:pPr>
        <w:pStyle w:val="Ttulo1"/>
        <w:numPr>
          <w:ilvl w:val="0"/>
          <w:numId w:val="0"/>
        </w:numPr>
        <w:pBdr>
          <w:bottom w:val="single" w:sz="12" w:space="1" w:color="365F91"/>
        </w:pBdr>
        <w:spacing w:before="120" w:after="120"/>
        <w:ind w:left="502"/>
        <w:rPr>
          <w:rFonts w:cs="Tahoma"/>
          <w:b w:val="0"/>
          <w:caps w:val="0"/>
          <w:sz w:val="20"/>
          <w:szCs w:val="20"/>
          <w:u w:val="none"/>
          <w:lang w:val="es-ES" w:eastAsia="en-US"/>
        </w:rPr>
      </w:pPr>
      <w:r>
        <w:rPr>
          <w:rFonts w:cs="Tahoma"/>
          <w:b w:val="0"/>
          <w:caps w:val="0"/>
          <w:sz w:val="20"/>
          <w:szCs w:val="20"/>
          <w:u w:val="none"/>
          <w:lang w:val="es-ES" w:eastAsia="en-US"/>
        </w:rPr>
        <w:t xml:space="preserve">De acuerdo a la disposición contenida en </w:t>
      </w:r>
      <w:r w:rsidRPr="00E374A2">
        <w:rPr>
          <w:rFonts w:cs="Tahoma"/>
          <w:b w:val="0"/>
          <w:caps w:val="0"/>
          <w:sz w:val="20"/>
          <w:szCs w:val="20"/>
          <w:u w:val="none"/>
          <w:lang w:val="es-ES" w:eastAsia="en-US"/>
        </w:rPr>
        <w:t>el Artículo 21 de la Ley Nº 060 de 25 de noviembre de 2010, de Juegos de Lotería y de Azar, publicada el 29 de noviembre del mismo año, se crea la Autoridad de Fiscalización y Control Social del Juego – AJ, actual Autoridad de Fiscalización del Juego, en aplicación de la Disposición Adicional Única de la  Ley Nº 717, Modificaciones e Incorporaciones a la Ley Nº 060 de Juegos de Lotería y Azar, como institución pública con personalidad jurídica y patrimonio propio, independencia administrativa, financiera, legal y técnica, supeditada al Ministerio de Economía y Finanzas Públicas, con jurisdicción y competencia en todo el territorio del Estado Plurinacional para otorgar licencias y autorizaciones, fiscalizar, controlar y sancionar las operaciones de las señaladas actividades.</w:t>
      </w:r>
    </w:p>
    <w:p w:rsidR="000C71A8" w:rsidRDefault="000C71A8" w:rsidP="000C71A8">
      <w:pPr>
        <w:pStyle w:val="Ttulo1"/>
        <w:keepNext w:val="0"/>
        <w:numPr>
          <w:ilvl w:val="0"/>
          <w:numId w:val="0"/>
        </w:numPr>
        <w:pBdr>
          <w:bottom w:val="single" w:sz="12" w:space="1" w:color="365F91"/>
        </w:pBdr>
        <w:spacing w:before="120" w:after="120"/>
        <w:ind w:left="502"/>
        <w:rPr>
          <w:rFonts w:cs="Tahoma"/>
          <w:b w:val="0"/>
          <w:caps w:val="0"/>
          <w:sz w:val="20"/>
          <w:szCs w:val="20"/>
          <w:u w:val="none"/>
          <w:lang w:val="es-ES" w:eastAsia="en-US"/>
        </w:rPr>
      </w:pPr>
      <w:r w:rsidRPr="00E374A2">
        <w:rPr>
          <w:rFonts w:cs="Tahoma"/>
          <w:b w:val="0"/>
          <w:caps w:val="0"/>
          <w:sz w:val="20"/>
          <w:szCs w:val="20"/>
          <w:u w:val="none"/>
          <w:lang w:val="es-ES" w:eastAsia="en-US"/>
        </w:rPr>
        <w:t>Para el cumplimiento de las facultades mencionadas, en la estructura de la Autoridad de Fiscalización del Juego se encuentra la Dirección Nacional Jurídica que a su vez tiene bajo su dependencia el Departamento de Normas y Contencioso, cuyo objetivo es el desarrollo normativo, patrocinio de procesos judiciales, constitucionales, atención de consultas escritas, controles de calidad y tramitación de procesos administrativos y actividades de similar de naturaleza jurídica. En ese entendido y considerando la cantidad y volumen del trabajo existente, se hace necesario contar con personal que permita cumplir los desafíos y objetivos del referido Departamento y por ende de la misma Dirección Ejecutiva de la Autoridad de Fiscalización del Juego, en beneficio de los derechos de la sociedad que participa en actividades de juegos de lotería, azar y sorteos, controlando que sean justos, legales y transparentes, con responsabilidad social y en defensa legal del Estado.</w:t>
      </w:r>
    </w:p>
    <w:p w:rsidR="000C71A8" w:rsidRPr="005D645D" w:rsidRDefault="000C71A8" w:rsidP="000C71A8">
      <w:pPr>
        <w:rPr>
          <w:lang w:eastAsia="en-US"/>
        </w:rPr>
      </w:pPr>
    </w:p>
    <w:p w:rsidR="000C71A8" w:rsidRPr="00E374A2" w:rsidRDefault="000C71A8" w:rsidP="00AA0535">
      <w:pPr>
        <w:pStyle w:val="Ttulo1"/>
        <w:keepNext w:val="0"/>
        <w:numPr>
          <w:ilvl w:val="0"/>
          <w:numId w:val="39"/>
        </w:numPr>
        <w:pBdr>
          <w:bottom w:val="single" w:sz="12" w:space="1" w:color="365F91"/>
        </w:pBdr>
        <w:spacing w:before="120" w:after="120"/>
        <w:rPr>
          <w:rFonts w:cs="Tahoma"/>
          <w:bCs/>
          <w:sz w:val="20"/>
          <w:szCs w:val="20"/>
          <w:u w:val="none"/>
          <w:lang w:val="es-BO"/>
        </w:rPr>
      </w:pPr>
      <w:r w:rsidRPr="00E374A2">
        <w:rPr>
          <w:rFonts w:cs="Tahoma"/>
          <w:bCs/>
          <w:sz w:val="20"/>
          <w:szCs w:val="20"/>
          <w:u w:val="none"/>
          <w:lang w:val="es-BO"/>
        </w:rPr>
        <w:t>Objetivo general.</w:t>
      </w:r>
    </w:p>
    <w:p w:rsidR="000C71A8" w:rsidRPr="00E374A2" w:rsidRDefault="000C71A8" w:rsidP="000C71A8">
      <w:pPr>
        <w:pStyle w:val="Prrafodelista"/>
        <w:spacing w:before="240" w:after="120"/>
        <w:ind w:left="502"/>
        <w:contextualSpacing/>
        <w:rPr>
          <w:rFonts w:ascii="Tahoma" w:eastAsia="Arial" w:hAnsi="Tahoma" w:cs="Tahoma"/>
        </w:rPr>
      </w:pPr>
      <w:r>
        <w:rPr>
          <w:rFonts w:ascii="Tahoma" w:eastAsia="Arial" w:hAnsi="Tahoma" w:cs="Tahoma"/>
        </w:rPr>
        <w:t>El p</w:t>
      </w:r>
      <w:r w:rsidRPr="00E374A2">
        <w:rPr>
          <w:rFonts w:ascii="Tahoma" w:eastAsia="Arial" w:hAnsi="Tahoma" w:cs="Tahoma"/>
        </w:rPr>
        <w:t xml:space="preserve">atrocinio de procesos judiciales de cobranza coactiva, cobranza en sede administrativa, </w:t>
      </w:r>
      <w:r>
        <w:rPr>
          <w:rFonts w:ascii="Tahoma" w:eastAsia="Arial" w:hAnsi="Tahoma" w:cs="Tahoma"/>
        </w:rPr>
        <w:t>participación</w:t>
      </w:r>
      <w:r w:rsidRPr="00E374A2">
        <w:rPr>
          <w:rFonts w:ascii="Tahoma" w:eastAsia="Arial" w:hAnsi="Tahoma" w:cs="Tahoma"/>
        </w:rPr>
        <w:t xml:space="preserve"> en controles de calidad de procesos administrativos</w:t>
      </w:r>
      <w:r>
        <w:rPr>
          <w:rFonts w:ascii="Tahoma" w:eastAsia="Arial" w:hAnsi="Tahoma" w:cs="Tahoma"/>
        </w:rPr>
        <w:t xml:space="preserve"> y controles in situ de procesos judiciales</w:t>
      </w:r>
      <w:r w:rsidRPr="00E374A2">
        <w:rPr>
          <w:rFonts w:ascii="Tahoma" w:eastAsia="Arial" w:hAnsi="Tahoma" w:cs="Tahoma"/>
        </w:rPr>
        <w:t xml:space="preserve">, atención </w:t>
      </w:r>
      <w:r>
        <w:rPr>
          <w:rFonts w:ascii="Tahoma" w:eastAsia="Arial" w:hAnsi="Tahoma" w:cs="Tahoma"/>
        </w:rPr>
        <w:t>de consultas escritas en el marc</w:t>
      </w:r>
      <w:r w:rsidRPr="00E374A2">
        <w:rPr>
          <w:rFonts w:ascii="Tahoma" w:eastAsia="Arial" w:hAnsi="Tahoma" w:cs="Tahoma"/>
        </w:rPr>
        <w:t>o de normativa regulatoria aplicable, desarrollo normativo, apoyo en el seguimiento y/o tramitación de procesos administrativos, judiciales y/o constitucionales, emisión de informes y todo trámite donde intervenga la Autoridad de Fiscalización del Juego, en cumplimiento de la Constitución Política del Estado, la Ley Nº 060, normativa vigente.</w:t>
      </w:r>
    </w:p>
    <w:p w:rsidR="000C71A8" w:rsidRPr="00E374A2" w:rsidRDefault="000C71A8" w:rsidP="000C71A8">
      <w:pPr>
        <w:pStyle w:val="Prrafodelista"/>
        <w:spacing w:before="240" w:after="120"/>
        <w:ind w:left="502"/>
        <w:contextualSpacing/>
        <w:rPr>
          <w:rFonts w:ascii="Tahoma" w:eastAsia="Arial" w:hAnsi="Tahoma" w:cs="Tahoma"/>
        </w:rPr>
      </w:pPr>
    </w:p>
    <w:p w:rsidR="000C71A8" w:rsidRPr="00E374A2" w:rsidRDefault="000C71A8" w:rsidP="00AA0535">
      <w:pPr>
        <w:pStyle w:val="Ttulo1"/>
        <w:keepNext w:val="0"/>
        <w:numPr>
          <w:ilvl w:val="0"/>
          <w:numId w:val="39"/>
        </w:numPr>
        <w:pBdr>
          <w:bottom w:val="single" w:sz="12" w:space="1" w:color="365F91"/>
        </w:pBdr>
        <w:tabs>
          <w:tab w:val="num" w:pos="0"/>
        </w:tabs>
        <w:spacing w:before="120" w:after="120"/>
        <w:ind w:left="0" w:firstLine="0"/>
        <w:rPr>
          <w:rFonts w:cs="Tahoma"/>
          <w:bCs/>
          <w:sz w:val="20"/>
          <w:szCs w:val="20"/>
          <w:u w:val="none"/>
          <w:lang w:val="es-BO"/>
        </w:rPr>
      </w:pPr>
      <w:r w:rsidRPr="00E374A2">
        <w:rPr>
          <w:rFonts w:cs="Tahoma"/>
          <w:bCs/>
          <w:sz w:val="20"/>
          <w:szCs w:val="20"/>
          <w:u w:val="none"/>
          <w:lang w:val="es-BO"/>
        </w:rPr>
        <w:t>ObjetivoS ESPECÍFICOS.</w:t>
      </w:r>
    </w:p>
    <w:p w:rsidR="000C71A8" w:rsidRPr="00E374A2" w:rsidRDefault="000C71A8" w:rsidP="000C71A8">
      <w:pPr>
        <w:pStyle w:val="Prrafodelista"/>
        <w:widowControl w:val="0"/>
        <w:autoSpaceDE w:val="0"/>
        <w:autoSpaceDN w:val="0"/>
        <w:adjustRightInd w:val="0"/>
        <w:ind w:left="502"/>
        <w:rPr>
          <w:rFonts w:ascii="Tahoma" w:hAnsi="Tahoma" w:cs="Tahoma"/>
        </w:rPr>
      </w:pPr>
      <w:r w:rsidRPr="00E374A2">
        <w:rPr>
          <w:rFonts w:ascii="Tahoma" w:hAnsi="Tahoma" w:cs="Tahoma"/>
        </w:rPr>
        <w:t>Los objetivos específicos están relacionados al objeto general de la Consultoría y se reflejarán en las siguientes actividades detalladas con carácter indicativo y no limitativo:</w:t>
      </w:r>
    </w:p>
    <w:p w:rsidR="000C71A8" w:rsidRPr="00E374A2" w:rsidRDefault="000C71A8" w:rsidP="000C71A8">
      <w:pPr>
        <w:pStyle w:val="Prrafodelista"/>
        <w:widowControl w:val="0"/>
        <w:autoSpaceDE w:val="0"/>
        <w:autoSpaceDN w:val="0"/>
        <w:adjustRightInd w:val="0"/>
        <w:ind w:left="502"/>
        <w:rPr>
          <w:rFonts w:ascii="Tahoma" w:hAnsi="Tahoma" w:cs="Tahoma"/>
        </w:rPr>
      </w:pP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Ejercer el patrocinio de procesos de ejecución de cobro de resoluciones administrativas emergentes de procesos administrativos sancionadores por actividades de juegos de lotería, azar y sorteos establecidos en la Ley Nº 060 y Resoluciones Regulatorias de la AJ.</w:t>
      </w:r>
    </w:p>
    <w:p w:rsidR="000C71A8" w:rsidRDefault="000C71A8" w:rsidP="00AA0535">
      <w:pPr>
        <w:pStyle w:val="Prrafodelista"/>
        <w:widowControl w:val="0"/>
        <w:numPr>
          <w:ilvl w:val="0"/>
          <w:numId w:val="44"/>
        </w:numPr>
        <w:autoSpaceDE w:val="0"/>
        <w:autoSpaceDN w:val="0"/>
        <w:adjustRightInd w:val="0"/>
        <w:rPr>
          <w:rFonts w:ascii="Tahoma" w:hAnsi="Tahoma" w:cs="Tahoma"/>
        </w:rPr>
      </w:pPr>
      <w:r>
        <w:rPr>
          <w:rFonts w:ascii="Tahoma" w:hAnsi="Tahoma" w:cs="Tahoma"/>
        </w:rPr>
        <w:lastRenderedPageBreak/>
        <w:t>Tramitación de procesos de cobranza coactiva en sede administrativa.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los controles de calidad y controles in situ realizados a las áreas jurídicas de la Autoridad de Fiscalización del Juego, para lo cual deberá realizar dicha actividad, con la debida responsabilidad, idoneidad y profesionalismo, a efecto de revisar procesos sancionadores, de otorgación de derechos, procesos judiciales y cualquier otro programado.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Tramitar hasta su conclusión la atención de consultas escritas conforme al reglamento y manual de procedimiento.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Coadyuvar con el seguimiento, gestión y patrocinio de cualquier otro proceso judicial, constitucional o administrativo donde la Autoridad de Fiscalización del Juego intervenga.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Defender los intereses del Estado en el marco de la Constitución Política del Estado, y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el registro de procesos judiciales ante los órganos de control respectivos, en los plazos previstos de acuerdo a reglamentación.</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Coadyuvar en el diseño y desarrollo de normativa regulatoria, Decretos Supremos, Leyes, Manuales de Procedimiento y cualquier otra normativa relacionada al área.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Coadyuvar en el cumplimiento de metas establecidas en el POA y PEI.</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Mantener actualizado el registro de personas individuales y colectivas de procesos de cobranza coactiva.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la notificación de actos administrativos emitidos por la Autoridad de Fiscalización del Juego.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y apoyar en la ejecución de medidas de cobranza coactiva necesarias para el cobro de las multas por sanciones, aplicando la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toda diligencia instruida por la Dirección Ejecutiva, Dirección Nacional Jurídica  y Jefatura del Departamento de Normas y Contencioso.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el seguimiento a la correspondencia y trámites derivados hasta su conclusión, así como su archivo y custodia.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Informar cuando así se requiera sobre el avance y resultados de la gestión de los procesos asignados a través de </w:t>
      </w:r>
      <w:r>
        <w:rPr>
          <w:rFonts w:ascii="Tahoma" w:hAnsi="Tahoma" w:cs="Tahoma"/>
        </w:rPr>
        <w:t xml:space="preserve">informes o </w:t>
      </w:r>
      <w:r w:rsidRPr="00E374A2">
        <w:rPr>
          <w:rFonts w:ascii="Tahoma" w:hAnsi="Tahoma" w:cs="Tahoma"/>
        </w:rPr>
        <w:t>reportes estadísticos e indicadores</w:t>
      </w:r>
      <w:r>
        <w:rPr>
          <w:rFonts w:ascii="Tahoma" w:hAnsi="Tahoma" w:cs="Tahoma"/>
        </w:rPr>
        <w:t xml:space="preserve"> semanales,</w:t>
      </w:r>
      <w:r w:rsidRPr="00E374A2">
        <w:rPr>
          <w:rFonts w:ascii="Tahoma" w:hAnsi="Tahoma" w:cs="Tahoma"/>
        </w:rPr>
        <w:t xml:space="preserve"> mensuales, anuales y a requerimiento.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Arrimar memoriales, diligencias, solicitudes, respuestas y cualquier otro documento a las carpetas y expedientes de seguimiento correspondientes, debiendo mantener un registro ordenado, foliado y completo.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Llevar el registro, custodia y control de las carpetas y expedientes de acuerdo a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todas las gestiones y tareas a la Jefatura de Departamento de la cual depende.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Brindar apoyo a la Jefatura del Departamento de Normas y Contencioso, en el registro, archivo y custodia de correspondencia recibida, despachada y expedientes de los administrados.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elaboración de informes legales, autos, resoluciones administrativas, proveídos y todo acto administrativo en estricta aplicación de la Ley Nº 060, Decretos Supremos, Reglamentos y demás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revisión y análisis de informes manuales, instructivos, guías técnicas, etc. Relacionadas al área jurídica.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revisión y análisis de Resoluciones Regulatorias, Decretos Supremos y Leyes aplicables en materia de juegos de lotería, azar y sorteos.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la planificación y elaboración del Plan Operativo Anual del área jurídica.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Desempeñar sus funciones en estricto cumplimiento y apego a los principios del Código de Ética, Reglamento Interno de Personal y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Cumplir y hacer cumplir la Ley Nº 060, sus disposiciones reglamentarias así como las normas, manuales y procedimientos de la Autoridad de Fiscalización del Juego – AJ.</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Efectuar otras tareas relativas a su naturaleza funcional y fines de la institución que le sean asignadas por su inmediato superior, superior jerárquico o Dirección Ejecutiva.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lastRenderedPageBreak/>
        <w:t>Apoyar a otras Direcciones Regionales y Nacionales y desempeñar funciones en otra jurisdicción en el cargo y por el tiempo que disponga la Dirección Ejecutiva.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el control y seguimiento de procesos a las Direcciones Regionales.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Realizar viajes en comisión a nivel nacional, para cumplir </w:t>
      </w:r>
      <w:r>
        <w:rPr>
          <w:rFonts w:ascii="Tahoma" w:hAnsi="Tahoma" w:cs="Tahoma"/>
        </w:rPr>
        <w:t>los objetivos</w:t>
      </w:r>
      <w:r w:rsidRPr="00E374A2">
        <w:rPr>
          <w:rFonts w:ascii="Tahoma" w:hAnsi="Tahoma" w:cs="Tahoma"/>
        </w:rPr>
        <w:t xml:space="preserve"> de la consultoría.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operativos de control, fiscalización, intervención y decomiso en las actividades de juegos de lotería, azar, sorteos y promociones empresariales.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Cualquier otra actividad inherente a las funciones asignadas a la Dirección Nacional Jurídica.</w:t>
      </w:r>
      <w:r w:rsidRPr="00E374A2">
        <w:rPr>
          <w:rFonts w:ascii="Tahoma" w:hAnsi="Tahoma" w:cs="Tahoma"/>
        </w:rPr>
        <w:tab/>
      </w:r>
    </w:p>
    <w:p w:rsidR="000C71A8" w:rsidRPr="00E374A2" w:rsidRDefault="000C71A8" w:rsidP="00AA0535">
      <w:pPr>
        <w:pStyle w:val="Ttulo1"/>
        <w:keepNext w:val="0"/>
        <w:numPr>
          <w:ilvl w:val="0"/>
          <w:numId w:val="39"/>
        </w:numPr>
        <w:pBdr>
          <w:bottom w:val="single" w:sz="12" w:space="1" w:color="365F91"/>
        </w:pBdr>
        <w:tabs>
          <w:tab w:val="num" w:pos="0"/>
        </w:tabs>
        <w:spacing w:before="120" w:after="120"/>
        <w:ind w:left="0" w:firstLine="0"/>
        <w:rPr>
          <w:rFonts w:cs="Tahoma"/>
          <w:bCs/>
          <w:sz w:val="20"/>
          <w:szCs w:val="20"/>
          <w:u w:val="none"/>
          <w:lang w:val="es-BO"/>
        </w:rPr>
      </w:pPr>
      <w:r w:rsidRPr="00E374A2">
        <w:rPr>
          <w:rFonts w:cs="Tahoma"/>
          <w:bCs/>
          <w:sz w:val="20"/>
          <w:szCs w:val="20"/>
          <w:u w:val="none"/>
          <w:lang w:val="es-BO"/>
        </w:rPr>
        <w:t>ALCANCE DEL SERVICIO</w:t>
      </w:r>
    </w:p>
    <w:p w:rsidR="000C71A8" w:rsidRPr="00E374A2" w:rsidRDefault="000C71A8" w:rsidP="000C71A8">
      <w:pPr>
        <w:widowControl w:val="0"/>
        <w:autoSpaceDE w:val="0"/>
        <w:autoSpaceDN w:val="0"/>
        <w:adjustRightInd w:val="0"/>
        <w:spacing w:line="243" w:lineRule="auto"/>
        <w:ind w:left="426" w:right="143"/>
        <w:rPr>
          <w:rFonts w:ascii="Tahoma" w:hAnsi="Tahoma" w:cs="Tahoma"/>
          <w:sz w:val="20"/>
          <w:szCs w:val="20"/>
          <w:lang w:eastAsia="en-US"/>
        </w:rPr>
      </w:pPr>
      <w:r w:rsidRPr="00E374A2">
        <w:rPr>
          <w:rFonts w:ascii="Tahoma" w:hAnsi="Tahoma" w:cs="Tahoma"/>
          <w:bCs/>
          <w:sz w:val="20"/>
          <w:szCs w:val="20"/>
          <w:lang w:val="es-BO"/>
        </w:rPr>
        <w:t>Para la Consultoría Individual de Línea – Profesional IV para el Departamento de Normas y Contencioso de la Dirección Nacional Jurídica, las tareas que abarcará el servicio es el patrocinio de procesos de cobranza coactiva de resoluciones administrativas</w:t>
      </w:r>
      <w:r>
        <w:rPr>
          <w:rFonts w:ascii="Tahoma" w:hAnsi="Tahoma" w:cs="Tahoma"/>
          <w:bCs/>
          <w:sz w:val="20"/>
          <w:szCs w:val="20"/>
          <w:lang w:val="es-BO"/>
        </w:rPr>
        <w:t>, cobranza coactiva en sede administrativa</w:t>
      </w:r>
      <w:r w:rsidRPr="00E374A2">
        <w:rPr>
          <w:rFonts w:ascii="Tahoma" w:hAnsi="Tahoma" w:cs="Tahoma"/>
          <w:bCs/>
          <w:sz w:val="20"/>
          <w:szCs w:val="20"/>
          <w:lang w:val="es-BO"/>
        </w:rPr>
        <w:t xml:space="preserve">, </w:t>
      </w:r>
      <w:r>
        <w:rPr>
          <w:rFonts w:ascii="Tahoma" w:hAnsi="Tahoma" w:cs="Tahoma"/>
          <w:bCs/>
          <w:sz w:val="20"/>
          <w:szCs w:val="20"/>
          <w:lang w:val="es-BO"/>
        </w:rPr>
        <w:t xml:space="preserve">coadyuvar en </w:t>
      </w:r>
      <w:r w:rsidRPr="00E374A2">
        <w:rPr>
          <w:rFonts w:ascii="Tahoma" w:hAnsi="Tahoma" w:cs="Tahoma"/>
          <w:bCs/>
          <w:sz w:val="20"/>
          <w:szCs w:val="20"/>
          <w:lang w:val="es-BO"/>
        </w:rPr>
        <w:t>la proyección de disposiciones regulatorias, manuales de procedimiento interno del área jurídica, modificación o actualización de las actuales, gestión de los procesos judiciales en los que es parte la Autoridad de Fiscalización del Juego, absolución de consultas escritas, participación en controles de calidad</w:t>
      </w:r>
      <w:r>
        <w:rPr>
          <w:rFonts w:ascii="Tahoma" w:hAnsi="Tahoma" w:cs="Tahoma"/>
          <w:bCs/>
          <w:sz w:val="20"/>
          <w:szCs w:val="20"/>
          <w:lang w:val="es-BO"/>
        </w:rPr>
        <w:t xml:space="preserve"> y/o in situ</w:t>
      </w:r>
      <w:r w:rsidRPr="00E374A2">
        <w:rPr>
          <w:rFonts w:ascii="Tahoma" w:hAnsi="Tahoma" w:cs="Tahoma"/>
          <w:bCs/>
          <w:sz w:val="20"/>
          <w:szCs w:val="20"/>
          <w:lang w:val="es-BO"/>
        </w:rPr>
        <w:t>, coadyuvar al patrocinio de procesos penales, contencioso administrativos, constitucionales y/o cualquier otro proceso judicial donde la Autoridad de Fiscalización del Juego sea parte como demandante o demandado o tercero interesado, así como el seguimiento y control de procesos judiciales patrocinados por las  Direcciones Regionales, tramitación de cualquier proceso o procedimiento administrativo de acuerdo a instrucción y emisión de manera</w:t>
      </w:r>
      <w:r>
        <w:rPr>
          <w:rFonts w:ascii="Tahoma" w:hAnsi="Tahoma" w:cs="Tahoma"/>
          <w:bCs/>
          <w:sz w:val="20"/>
          <w:szCs w:val="20"/>
          <w:lang w:val="es-BO"/>
        </w:rPr>
        <w:t xml:space="preserve">,  </w:t>
      </w:r>
      <w:r w:rsidRPr="00E374A2">
        <w:rPr>
          <w:rFonts w:ascii="Tahoma" w:hAnsi="Tahoma" w:cs="Tahoma"/>
          <w:bCs/>
          <w:sz w:val="20"/>
          <w:szCs w:val="20"/>
          <w:lang w:val="es-BO"/>
        </w:rPr>
        <w:t xml:space="preserve"> mensual, trimestral, anual y a requerimiento de informes y cuadros estadísticos de cumplimiento.</w:t>
      </w:r>
    </w:p>
    <w:p w:rsidR="000C71A8" w:rsidRPr="00E374A2" w:rsidRDefault="000C71A8" w:rsidP="00AA0535">
      <w:pPr>
        <w:pStyle w:val="Ttulo1"/>
        <w:keepNext w:val="0"/>
        <w:numPr>
          <w:ilvl w:val="0"/>
          <w:numId w:val="39"/>
        </w:numPr>
        <w:pBdr>
          <w:bottom w:val="single" w:sz="12" w:space="1" w:color="365F91"/>
        </w:pBdr>
        <w:tabs>
          <w:tab w:val="num" w:pos="0"/>
        </w:tabs>
        <w:spacing w:before="120" w:after="120"/>
        <w:ind w:left="0" w:firstLine="0"/>
        <w:rPr>
          <w:rFonts w:cs="Tahoma"/>
          <w:bCs/>
          <w:sz w:val="20"/>
          <w:szCs w:val="20"/>
          <w:u w:val="none"/>
          <w:lang w:val="es-BO"/>
        </w:rPr>
      </w:pPr>
      <w:r w:rsidRPr="00E374A2">
        <w:rPr>
          <w:rFonts w:cs="Tahoma"/>
          <w:bCs/>
          <w:sz w:val="20"/>
          <w:szCs w:val="20"/>
          <w:u w:val="none"/>
          <w:lang w:val="es-BO"/>
        </w:rPr>
        <w:t>UNIDAD ORGANIZACIONAL DE DEPENDENCIA</w:t>
      </w:r>
    </w:p>
    <w:p w:rsidR="000C71A8" w:rsidRPr="00E374A2" w:rsidRDefault="000C71A8" w:rsidP="000C71A8">
      <w:pPr>
        <w:pStyle w:val="Prrafodelista"/>
        <w:ind w:left="502"/>
        <w:rPr>
          <w:rFonts w:ascii="Tahoma" w:hAnsi="Tahoma" w:cs="Tahoma"/>
          <w:bCs/>
        </w:rPr>
      </w:pPr>
      <w:r w:rsidRPr="00E374A2">
        <w:rPr>
          <w:rFonts w:ascii="Tahoma" w:hAnsi="Tahoma" w:cs="Tahoma"/>
          <w:bCs/>
        </w:rPr>
        <w:t>El Consultor Individual de Línea, pertenecerá al Departamento de Normas y Contencioso de la Dirección Nacional Jurídica de la Autoridad de Fiscalización del Juego, bajo dependencia directa de la Jefatura del Departamento de Normas y Contencioso.</w:t>
      </w:r>
    </w:p>
    <w:p w:rsidR="000C71A8" w:rsidRPr="00E374A2" w:rsidRDefault="000C71A8" w:rsidP="00AA0535">
      <w:pPr>
        <w:pStyle w:val="Ttulo1"/>
        <w:keepNext w:val="0"/>
        <w:numPr>
          <w:ilvl w:val="0"/>
          <w:numId w:val="39"/>
        </w:numPr>
        <w:pBdr>
          <w:bottom w:val="single" w:sz="12" w:space="1" w:color="365F91"/>
        </w:pBdr>
        <w:tabs>
          <w:tab w:val="num" w:pos="0"/>
        </w:tabs>
        <w:spacing w:before="120" w:after="120"/>
        <w:ind w:left="0" w:firstLine="0"/>
        <w:rPr>
          <w:rFonts w:cs="Tahoma"/>
          <w:bCs/>
          <w:sz w:val="20"/>
          <w:szCs w:val="20"/>
          <w:u w:val="none"/>
          <w:lang w:val="es-BO"/>
        </w:rPr>
      </w:pPr>
      <w:r w:rsidRPr="00E374A2">
        <w:rPr>
          <w:rFonts w:cs="Tahoma"/>
          <w:bCs/>
          <w:sz w:val="20"/>
          <w:szCs w:val="20"/>
          <w:u w:val="none"/>
          <w:lang w:val="es-BO"/>
        </w:rPr>
        <w:t>RESPONSABILIDAD DEL (DE LOS) LOS CONSULTOR(es)</w:t>
      </w:r>
    </w:p>
    <w:p w:rsidR="000C71A8" w:rsidRPr="00E374A2" w:rsidRDefault="000C71A8" w:rsidP="000C71A8">
      <w:pPr>
        <w:rPr>
          <w:rFonts w:ascii="Tahoma" w:hAnsi="Tahoma" w:cs="Tahoma"/>
          <w:bCs/>
          <w:sz w:val="20"/>
          <w:szCs w:val="20"/>
          <w:lang w:eastAsia="en-US"/>
        </w:rPr>
      </w:pPr>
      <w:r w:rsidRPr="00E374A2">
        <w:rPr>
          <w:rFonts w:ascii="Tahoma" w:hAnsi="Tahoma" w:cs="Tahoma"/>
          <w:bCs/>
          <w:sz w:val="20"/>
          <w:szCs w:val="20"/>
          <w:lang w:eastAsia="en-US"/>
        </w:rPr>
        <w:t>El Consultor asume la responsabilidad de:</w:t>
      </w:r>
    </w:p>
    <w:p w:rsidR="000C71A8" w:rsidRPr="00E374A2" w:rsidRDefault="000C71A8" w:rsidP="000C71A8">
      <w:pPr>
        <w:rPr>
          <w:rFonts w:ascii="Tahoma" w:hAnsi="Tahoma" w:cs="Tahoma"/>
          <w:sz w:val="20"/>
          <w:szCs w:val="20"/>
          <w:lang w:val="es-BO"/>
        </w:rPr>
      </w:pP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 xml:space="preserve">Cumplir con el objetivo general y específicos mencionados en los Términos de Referencia y el contrato respectivo </w:t>
      </w:r>
      <w:r>
        <w:rPr>
          <w:rFonts w:ascii="Tahoma" w:hAnsi="Tahoma" w:cs="Tahoma"/>
          <w:bCs/>
        </w:rPr>
        <w:t>de</w:t>
      </w:r>
      <w:r w:rsidRPr="00E374A2">
        <w:rPr>
          <w:rFonts w:ascii="Tahoma" w:hAnsi="Tahoma" w:cs="Tahoma"/>
          <w:bCs/>
        </w:rPr>
        <w:t xml:space="preserve"> forma eficiente y profesional.</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 xml:space="preserve">Cumplir con el alcance de trabajo mencionado en </w:t>
      </w:r>
      <w:r>
        <w:rPr>
          <w:rFonts w:ascii="Tahoma" w:hAnsi="Tahoma" w:cs="Tahoma"/>
          <w:bCs/>
        </w:rPr>
        <w:t>los presentes</w:t>
      </w:r>
      <w:r w:rsidRPr="00E374A2">
        <w:rPr>
          <w:rFonts w:ascii="Tahoma" w:hAnsi="Tahoma" w:cs="Tahoma"/>
          <w:bCs/>
        </w:rPr>
        <w:t xml:space="preserve"> Términos de Referencia y el contrato respectivo </w:t>
      </w:r>
      <w:r>
        <w:rPr>
          <w:rFonts w:ascii="Tahoma" w:hAnsi="Tahoma" w:cs="Tahoma"/>
          <w:bCs/>
        </w:rPr>
        <w:t>de</w:t>
      </w:r>
      <w:r w:rsidRPr="00E374A2">
        <w:rPr>
          <w:rFonts w:ascii="Tahoma" w:hAnsi="Tahoma" w:cs="Tahoma"/>
          <w:bCs/>
        </w:rPr>
        <w:t xml:space="preserve"> forma eficiente y profesional.</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Entregar toda la documentación debidamente archivada y foliada, hasta la presentación del Informe Final, conforme los requisitos establecidos.</w:t>
      </w:r>
    </w:p>
    <w:p w:rsidR="000C71A8" w:rsidRDefault="000C71A8" w:rsidP="00AA0535">
      <w:pPr>
        <w:pStyle w:val="Prrafodelista"/>
        <w:numPr>
          <w:ilvl w:val="0"/>
          <w:numId w:val="40"/>
        </w:numPr>
        <w:rPr>
          <w:rFonts w:ascii="Tahoma" w:hAnsi="Tahoma" w:cs="Tahoma"/>
          <w:bCs/>
        </w:rPr>
      </w:pPr>
      <w:r w:rsidRPr="00E374A2">
        <w:rPr>
          <w:rFonts w:ascii="Tahoma" w:hAnsi="Tahoma" w:cs="Tahoma"/>
          <w:bCs/>
        </w:rPr>
        <w:t xml:space="preserve">El consultor debe hacerse responsable de toda la información y documentos que produzca durante su servicio y deberá concurrir en cualquier momento a llamado por parte de la entidad sobre la misma. </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El consultor estará sujeto a las responsabilidades establecidas en la Ley N° 1178 de 20/07/1990 y su reglamentación.</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La Dirección Nacional Administrativa Financiera aplicará sanciones pecuniarias relacionadas al cumplimiento del contrato.</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El servicio de Consultoría de Línea será desarrollado conforme lo determinado en el Reglamento Interno de Personal, Código de Ética y el Contrato a ser suscrito, en lo que corresponda y sea pertinente.</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Es responsabilidad del Consultor el pago de impuestos según lo establecido en el Régimen Complementario del Impuesto al Valor Agregado (RC-IVA), así como el pago de los aportes al Sistema Integral de Pensiones (SIP).</w:t>
      </w:r>
    </w:p>
    <w:p w:rsidR="000C71A8" w:rsidRPr="00E374A2" w:rsidRDefault="000C71A8" w:rsidP="00AA0535">
      <w:pPr>
        <w:pStyle w:val="Ttulo1"/>
        <w:keepNext w:val="0"/>
        <w:numPr>
          <w:ilvl w:val="0"/>
          <w:numId w:val="39"/>
        </w:numPr>
        <w:pBdr>
          <w:bottom w:val="single" w:sz="12" w:space="1" w:color="365F91"/>
        </w:pBdr>
        <w:tabs>
          <w:tab w:val="num" w:pos="0"/>
        </w:tabs>
        <w:spacing w:before="120" w:after="120"/>
        <w:ind w:left="0" w:firstLine="0"/>
        <w:rPr>
          <w:rFonts w:cs="Tahoma"/>
          <w:bCs/>
          <w:sz w:val="20"/>
          <w:szCs w:val="20"/>
          <w:u w:val="none"/>
          <w:lang w:val="es-BO"/>
        </w:rPr>
      </w:pPr>
      <w:r w:rsidRPr="00E374A2">
        <w:rPr>
          <w:rFonts w:cs="Tahoma"/>
          <w:bCs/>
          <w:sz w:val="20"/>
          <w:szCs w:val="20"/>
          <w:u w:val="none"/>
          <w:lang w:val="es-BO"/>
        </w:rPr>
        <w:lastRenderedPageBreak/>
        <w:t>COORDINACIÓN Y SUPERVISIÓN</w:t>
      </w:r>
    </w:p>
    <w:p w:rsidR="000C71A8" w:rsidRPr="00E374A2" w:rsidRDefault="000C71A8" w:rsidP="000C71A8">
      <w:pPr>
        <w:pStyle w:val="Prrafodelista"/>
        <w:ind w:left="502"/>
        <w:rPr>
          <w:rFonts w:ascii="Tahoma" w:hAnsi="Tahoma" w:cs="Tahoma"/>
          <w:bCs/>
        </w:rPr>
      </w:pPr>
      <w:r w:rsidRPr="00E374A2">
        <w:rPr>
          <w:rFonts w:ascii="Tahoma" w:hAnsi="Tahoma" w:cs="Tahoma"/>
          <w:bCs/>
        </w:rPr>
        <w:t>La supervisión al trabajo del Consultor Individual de Línea – Profesional IV para el Departamento de Normas y Contencioso será realizada por el (la) Jefe(a) del Departamento de Normas y Contencioso dependiente de la Dirección Nacional Jurídica de la Autoridad de Fiscalización del Juego – AJ.</w:t>
      </w:r>
    </w:p>
    <w:p w:rsidR="000C71A8" w:rsidRPr="00E374A2" w:rsidRDefault="000C71A8" w:rsidP="00AA0535">
      <w:pPr>
        <w:pStyle w:val="Ttulo1"/>
        <w:keepNext w:val="0"/>
        <w:numPr>
          <w:ilvl w:val="0"/>
          <w:numId w:val="39"/>
        </w:numPr>
        <w:pBdr>
          <w:bottom w:val="single" w:sz="12" w:space="0" w:color="365F91"/>
        </w:pBdr>
        <w:spacing w:before="120" w:after="120"/>
        <w:ind w:hanging="502"/>
        <w:rPr>
          <w:rFonts w:cs="Tahoma"/>
          <w:b w:val="0"/>
          <w:sz w:val="20"/>
          <w:szCs w:val="20"/>
          <w:u w:val="none"/>
        </w:rPr>
      </w:pPr>
      <w:r w:rsidRPr="00E374A2">
        <w:rPr>
          <w:rFonts w:cs="Tahoma"/>
          <w:bCs/>
          <w:sz w:val="20"/>
          <w:szCs w:val="20"/>
          <w:u w:val="none"/>
          <w:lang w:val="es-BO"/>
        </w:rPr>
        <w:t>Informe mensual y final</w:t>
      </w:r>
    </w:p>
    <w:p w:rsidR="000C71A8" w:rsidRDefault="000C71A8" w:rsidP="000C71A8"/>
    <w:p w:rsidR="000C71A8" w:rsidRDefault="000C71A8" w:rsidP="00AA0535">
      <w:pPr>
        <w:pStyle w:val="Prrafodelista"/>
        <w:numPr>
          <w:ilvl w:val="0"/>
          <w:numId w:val="41"/>
        </w:numPr>
        <w:ind w:left="284" w:hanging="284"/>
        <w:rPr>
          <w:rFonts w:ascii="Tahoma" w:hAnsi="Tahoma" w:cs="Tahoma"/>
        </w:rPr>
      </w:pPr>
      <w:r>
        <w:rPr>
          <w:rFonts w:ascii="Tahoma" w:hAnsi="Tahoma" w:cs="Tahoma"/>
          <w:b/>
          <w:bCs/>
        </w:rPr>
        <w:t>Presentación de informes mensuales</w:t>
      </w:r>
      <w:r>
        <w:rPr>
          <w:rFonts w:ascii="Tahoma" w:hAnsi="Tahoma" w:cs="Tahoma"/>
        </w:rPr>
        <w:t xml:space="preserve">: </w:t>
      </w:r>
    </w:p>
    <w:p w:rsidR="000C71A8" w:rsidRDefault="000C71A8" w:rsidP="000C71A8">
      <w:pPr>
        <w:rPr>
          <w:rFonts w:ascii="Tahoma" w:hAnsi="Tahoma" w:cs="Tahoma"/>
          <w:sz w:val="20"/>
          <w:szCs w:val="20"/>
          <w:lang w:val="es-BO"/>
        </w:rPr>
      </w:pPr>
    </w:p>
    <w:p w:rsidR="000C71A8" w:rsidRDefault="000C71A8" w:rsidP="00AA0535">
      <w:pPr>
        <w:pStyle w:val="Prrafodelista"/>
        <w:numPr>
          <w:ilvl w:val="0"/>
          <w:numId w:val="42"/>
        </w:numPr>
        <w:rPr>
          <w:rFonts w:ascii="Tahoma" w:hAnsi="Tahoma" w:cs="Tahoma"/>
        </w:rPr>
      </w:pPr>
      <w:r>
        <w:rPr>
          <w:rFonts w:ascii="Tahoma" w:hAnsi="Tahoma" w:cs="Tahoma"/>
        </w:rPr>
        <w:t>El Consultor deberá presentar el “Informe  Mensual de  Actividades” hasta el quinto (5to.)  día hábil del siguiente mes al que se cancelará el mismo,</w:t>
      </w:r>
      <w:r w:rsidRPr="00471C7B">
        <w:rPr>
          <w:rFonts w:ascii="Tahoma" w:hAnsi="Tahoma" w:cs="Tahoma"/>
        </w:rPr>
        <w:t xml:space="preserve"> </w:t>
      </w:r>
      <w:r>
        <w:rPr>
          <w:rFonts w:ascii="Tahoma" w:hAnsi="Tahoma" w:cs="Tahoma"/>
        </w:rPr>
        <w:t>conforme se estipula en el contrato.</w:t>
      </w:r>
    </w:p>
    <w:p w:rsidR="000C71A8" w:rsidRDefault="000C71A8" w:rsidP="000C71A8">
      <w:pPr>
        <w:pStyle w:val="Prrafodelista"/>
        <w:rPr>
          <w:rFonts w:ascii="Tahoma" w:hAnsi="Tahoma" w:cs="Tahoma"/>
        </w:rPr>
      </w:pPr>
    </w:p>
    <w:p w:rsidR="000C71A8" w:rsidRDefault="000C71A8" w:rsidP="00AA0535">
      <w:pPr>
        <w:pStyle w:val="Prrafodelista"/>
        <w:numPr>
          <w:ilvl w:val="0"/>
          <w:numId w:val="42"/>
        </w:numPr>
        <w:rPr>
          <w:rFonts w:ascii="Tahoma" w:hAnsi="Tahoma" w:cs="Tahoma"/>
        </w:rPr>
      </w:pPr>
      <w:r>
        <w:rPr>
          <w:rFonts w:ascii="Tahoma" w:hAnsi="Tahoma" w:cs="Tahoma"/>
        </w:rPr>
        <w:t>El Supervisor o Responsable de Recepción de la Unidad Solicitante, deberá aprobar (firma y sello) el “Informe Mensual de Actividades” presentado por el Consultor hasta el séptimo (7mo.) día hábil siguiente al mes que se está pagando y deberá adjuntar el Informe mensual de Conformidad conforme se estipula en el contrato.</w:t>
      </w:r>
    </w:p>
    <w:p w:rsidR="000C71A8" w:rsidRDefault="000C71A8" w:rsidP="000C71A8">
      <w:pPr>
        <w:pStyle w:val="Prrafodelista"/>
        <w:rPr>
          <w:rFonts w:ascii="Tahoma" w:hAnsi="Tahoma" w:cs="Tahoma"/>
        </w:rPr>
      </w:pPr>
    </w:p>
    <w:p w:rsidR="000C71A8" w:rsidRDefault="000C71A8" w:rsidP="00AA0535">
      <w:pPr>
        <w:numPr>
          <w:ilvl w:val="0"/>
          <w:numId w:val="41"/>
        </w:numPr>
        <w:ind w:left="284" w:hanging="284"/>
        <w:rPr>
          <w:rFonts w:ascii="Tahoma" w:hAnsi="Tahoma" w:cs="Tahoma"/>
          <w:sz w:val="20"/>
          <w:szCs w:val="20"/>
        </w:rPr>
      </w:pPr>
      <w:r>
        <w:rPr>
          <w:rFonts w:ascii="Tahoma" w:hAnsi="Tahoma" w:cs="Tahoma"/>
          <w:b/>
          <w:bCs/>
          <w:sz w:val="20"/>
          <w:szCs w:val="20"/>
        </w:rPr>
        <w:t>Presentación del informe final</w:t>
      </w:r>
      <w:r>
        <w:rPr>
          <w:rFonts w:ascii="Tahoma" w:hAnsi="Tahoma" w:cs="Tahoma"/>
          <w:sz w:val="20"/>
          <w:szCs w:val="20"/>
        </w:rPr>
        <w:t>:</w:t>
      </w:r>
    </w:p>
    <w:p w:rsidR="000C71A8" w:rsidRDefault="000C71A8" w:rsidP="000C71A8">
      <w:pPr>
        <w:ind w:left="284"/>
        <w:rPr>
          <w:rFonts w:ascii="Tahoma" w:hAnsi="Tahoma" w:cs="Tahoma"/>
          <w:sz w:val="20"/>
          <w:szCs w:val="20"/>
        </w:rPr>
      </w:pPr>
    </w:p>
    <w:p w:rsidR="000C71A8" w:rsidRDefault="000C71A8" w:rsidP="00AA0535">
      <w:pPr>
        <w:pStyle w:val="Prrafodelista"/>
        <w:numPr>
          <w:ilvl w:val="0"/>
          <w:numId w:val="43"/>
        </w:numPr>
        <w:rPr>
          <w:rFonts w:ascii="Tahoma" w:hAnsi="Tahoma" w:cs="Tahoma"/>
        </w:rPr>
      </w:pPr>
      <w:r>
        <w:rPr>
          <w:rFonts w:ascii="Tahoma" w:hAnsi="Tahoma" w:cs="Tahoma"/>
        </w:rPr>
        <w:t>A la conclusión del contrato el Consultor presentara además del último “Informe Mensual de Actividades” un “Informe Final de Cumplimiento de Contrato”, hasta el quinto (5to) día hábil de finalizado el mismo, informando la culminación del trabajo realizado,</w:t>
      </w:r>
      <w:r w:rsidRPr="00471C7B">
        <w:rPr>
          <w:rFonts w:ascii="Tahoma" w:hAnsi="Tahoma" w:cs="Tahoma"/>
        </w:rPr>
        <w:t xml:space="preserve"> </w:t>
      </w:r>
      <w:r>
        <w:rPr>
          <w:rFonts w:ascii="Tahoma" w:hAnsi="Tahoma" w:cs="Tahoma"/>
        </w:rPr>
        <w:t>conforme se estipula en el contrato.</w:t>
      </w:r>
    </w:p>
    <w:p w:rsidR="000C71A8" w:rsidRDefault="000C71A8" w:rsidP="000C71A8">
      <w:pPr>
        <w:pStyle w:val="Prrafodelista"/>
        <w:rPr>
          <w:rFonts w:ascii="Tahoma" w:hAnsi="Tahoma" w:cs="Tahoma"/>
        </w:rPr>
      </w:pPr>
    </w:p>
    <w:p w:rsidR="000C71A8" w:rsidRDefault="000C71A8" w:rsidP="00AA0535">
      <w:pPr>
        <w:pStyle w:val="Prrafodelista"/>
        <w:numPr>
          <w:ilvl w:val="0"/>
          <w:numId w:val="43"/>
        </w:numPr>
        <w:rPr>
          <w:rFonts w:ascii="Tahoma" w:hAnsi="Tahoma" w:cs="Tahoma"/>
        </w:rPr>
      </w:pPr>
      <w:r>
        <w:rPr>
          <w:rFonts w:ascii="Tahoma" w:hAnsi="Tahoma" w:cs="Tahoma"/>
        </w:rPr>
        <w:t>El Responsable de Recepción designado para el Proceso de Contratación deberá elaborar el “Informe de Conformidad” hasta el séptimo (7mo) día hábil desde la recepción del “Informe Final de Cumplimiento de Contrato” emitido por Consultor, conforme se estipula en el contrato.</w:t>
      </w:r>
    </w:p>
    <w:p w:rsidR="000C71A8" w:rsidRDefault="000C71A8" w:rsidP="000C71A8">
      <w:pPr>
        <w:rPr>
          <w:rFonts w:ascii="Calibri" w:hAnsi="Calibri"/>
          <w:lang w:val="es-BO"/>
        </w:rPr>
      </w:pPr>
    </w:p>
    <w:p w:rsidR="000C71A8" w:rsidRPr="00E374A2" w:rsidRDefault="000C71A8" w:rsidP="00AA0535">
      <w:pPr>
        <w:pStyle w:val="Ttulo1"/>
        <w:keepNext w:val="0"/>
        <w:numPr>
          <w:ilvl w:val="0"/>
          <w:numId w:val="39"/>
        </w:numPr>
        <w:pBdr>
          <w:bottom w:val="single" w:sz="12" w:space="1" w:color="365F91"/>
        </w:pBdr>
        <w:tabs>
          <w:tab w:val="num" w:pos="0"/>
        </w:tabs>
        <w:spacing w:before="120" w:after="120"/>
        <w:ind w:left="0" w:firstLine="0"/>
        <w:rPr>
          <w:rFonts w:cs="Tahoma"/>
          <w:bCs/>
          <w:sz w:val="20"/>
          <w:szCs w:val="20"/>
          <w:u w:val="none"/>
          <w:lang w:val="es-BO"/>
        </w:rPr>
      </w:pPr>
      <w:r w:rsidRPr="00E374A2">
        <w:rPr>
          <w:rFonts w:cs="Tahoma"/>
          <w:bCs/>
          <w:sz w:val="20"/>
          <w:szCs w:val="20"/>
          <w:u w:val="none"/>
          <w:lang w:val="es-BO"/>
        </w:rPr>
        <w:t xml:space="preserve"> LUGAR Y PLAZO DE PRESTACIÓN DEL SERVICIO DE CONSULTORÍA</w:t>
      </w:r>
    </w:p>
    <w:p w:rsidR="000C71A8" w:rsidRPr="00E374A2" w:rsidRDefault="000C71A8" w:rsidP="000C71A8">
      <w:pPr>
        <w:pStyle w:val="Prrafodelista"/>
        <w:ind w:left="502"/>
        <w:rPr>
          <w:rFonts w:ascii="Tahoma" w:hAnsi="Tahoma" w:cs="Tahoma"/>
          <w:bCs/>
          <w:sz w:val="18"/>
          <w:szCs w:val="16"/>
          <w:lang w:eastAsia="es-ES"/>
        </w:rPr>
      </w:pPr>
      <w:r w:rsidRPr="00E374A2">
        <w:rPr>
          <w:rFonts w:ascii="Tahoma" w:hAnsi="Tahoma" w:cs="Tahoma"/>
          <w:bCs/>
          <w:sz w:val="18"/>
          <w:szCs w:val="16"/>
          <w:lang w:eastAsia="es-ES"/>
        </w:rPr>
        <w:t>La sede de funciones del Consultor serán las oficinas de la Dirección Nacional Jurídica de la Autoridad de Fiscalización del Juego, ubicada en la calle 16 de Obrajes Nº 220 edificio Centro de Negocios Obrajes de la ciudad de La Paz o donde la institución lo establezca según las condiciones especiales de trabajo (Teletrabajo), en los horarios establecidos por la Entidad, con la posibilidad de viajes.</w:t>
      </w:r>
    </w:p>
    <w:p w:rsidR="000C71A8" w:rsidRPr="00E374A2" w:rsidRDefault="000C71A8" w:rsidP="000C71A8">
      <w:pPr>
        <w:pStyle w:val="Prrafodelista"/>
        <w:ind w:left="502"/>
        <w:rPr>
          <w:rFonts w:ascii="Tahoma" w:hAnsi="Tahoma" w:cs="Tahoma"/>
          <w:bCs/>
          <w:sz w:val="18"/>
          <w:szCs w:val="16"/>
          <w:lang w:eastAsia="es-ES"/>
        </w:rPr>
      </w:pPr>
    </w:p>
    <w:p w:rsidR="000C71A8" w:rsidRPr="00E374A2" w:rsidRDefault="000C71A8" w:rsidP="000C71A8">
      <w:pPr>
        <w:pStyle w:val="Prrafodelista"/>
        <w:ind w:left="502"/>
        <w:rPr>
          <w:rFonts w:ascii="Tahoma" w:hAnsi="Tahoma" w:cs="Tahoma"/>
          <w:bCs/>
          <w:sz w:val="18"/>
          <w:szCs w:val="16"/>
          <w:lang w:eastAsia="es-ES"/>
        </w:rPr>
      </w:pPr>
      <w:r w:rsidRPr="00E374A2">
        <w:rPr>
          <w:rFonts w:ascii="Tahoma" w:hAnsi="Tahoma" w:cs="Tahoma"/>
          <w:bCs/>
          <w:sz w:val="18"/>
          <w:szCs w:val="16"/>
          <w:lang w:eastAsia="es-ES"/>
        </w:rPr>
        <w:t xml:space="preserve">El contrato de la consultoría individual de línea entrará en vigencia a partir del día siguiente hábil de su suscripción por ambas partes, </w:t>
      </w:r>
      <w:r>
        <w:rPr>
          <w:rFonts w:ascii="Tahoma" w:hAnsi="Tahoma" w:cs="Tahoma"/>
          <w:bCs/>
          <w:sz w:val="18"/>
          <w:szCs w:val="16"/>
          <w:lang w:eastAsia="es-ES"/>
        </w:rPr>
        <w:t xml:space="preserve">hasta el </w:t>
      </w:r>
      <w:r w:rsidRPr="00E32072">
        <w:rPr>
          <w:rFonts w:ascii="Tahoma" w:hAnsi="Tahoma" w:cs="Tahoma"/>
          <w:bCs/>
          <w:sz w:val="18"/>
          <w:szCs w:val="16"/>
          <w:lang w:eastAsia="es-ES"/>
        </w:rPr>
        <w:t>31 de octubre de 2024</w:t>
      </w:r>
      <w:r w:rsidRPr="00E374A2">
        <w:rPr>
          <w:rFonts w:ascii="Tahoma" w:hAnsi="Tahoma" w:cs="Tahoma"/>
          <w:bCs/>
          <w:sz w:val="18"/>
          <w:szCs w:val="16"/>
          <w:lang w:eastAsia="es-ES"/>
        </w:rPr>
        <w:t>, pudiendo generarse adendas en caso de ser necesario.</w:t>
      </w:r>
    </w:p>
    <w:p w:rsidR="000C71A8" w:rsidRPr="00E374A2" w:rsidRDefault="000C71A8" w:rsidP="000C71A8">
      <w:pPr>
        <w:pStyle w:val="Prrafodelista"/>
        <w:ind w:left="502"/>
        <w:rPr>
          <w:rFonts w:ascii="Tahoma" w:hAnsi="Tahoma" w:cs="Tahoma"/>
          <w:b/>
          <w:lang w:val="es-MX"/>
        </w:rPr>
      </w:pPr>
      <w:r w:rsidRPr="00E374A2">
        <w:rPr>
          <w:rFonts w:ascii="Tahoma" w:hAnsi="Tahoma" w:cs="Tahoma"/>
          <w:bCs/>
          <w:lang w:val="es-BO"/>
        </w:rPr>
        <w:tab/>
      </w:r>
    </w:p>
    <w:p w:rsidR="000C71A8" w:rsidRPr="00E374A2" w:rsidRDefault="000C71A8" w:rsidP="00AA0535">
      <w:pPr>
        <w:pStyle w:val="Ttulo1"/>
        <w:keepNext w:val="0"/>
        <w:numPr>
          <w:ilvl w:val="0"/>
          <w:numId w:val="39"/>
        </w:numPr>
        <w:pBdr>
          <w:bottom w:val="single" w:sz="12" w:space="1" w:color="365F91"/>
        </w:pBdr>
        <w:tabs>
          <w:tab w:val="num" w:pos="0"/>
        </w:tabs>
        <w:ind w:left="0" w:firstLine="0"/>
        <w:rPr>
          <w:rFonts w:cs="Tahoma"/>
          <w:bCs/>
          <w:sz w:val="20"/>
          <w:szCs w:val="20"/>
          <w:u w:val="none"/>
          <w:lang w:val="es-BO"/>
        </w:rPr>
      </w:pPr>
      <w:r w:rsidRPr="00E374A2">
        <w:rPr>
          <w:rFonts w:cs="Tahoma"/>
          <w:bCs/>
          <w:sz w:val="20"/>
          <w:szCs w:val="20"/>
          <w:u w:val="none"/>
          <w:lang w:val="es-BO"/>
        </w:rPr>
        <w:t>Perfil del Consultor</w:t>
      </w:r>
    </w:p>
    <w:p w:rsidR="000C71A8" w:rsidRPr="00E374A2" w:rsidRDefault="000C71A8" w:rsidP="000C71A8">
      <w:pPr>
        <w:rPr>
          <w:rFonts w:ascii="Tahoma" w:hAnsi="Tahoma" w:cs="Tahoma"/>
          <w:sz w:val="20"/>
          <w:szCs w:val="20"/>
          <w:lang w:val="es-BO"/>
        </w:rPr>
      </w:pPr>
    </w:p>
    <w:p w:rsidR="000C71A8" w:rsidRPr="00697B04" w:rsidRDefault="000C71A8" w:rsidP="000C71A8">
      <w:pPr>
        <w:pStyle w:val="Sinespaciado"/>
        <w:ind w:left="426"/>
        <w:jc w:val="both"/>
        <w:rPr>
          <w:rFonts w:ascii="Tahoma" w:hAnsi="Tahoma" w:cs="Tahoma"/>
          <w:bCs/>
          <w:iCs/>
          <w:sz w:val="18"/>
          <w:szCs w:val="20"/>
        </w:rPr>
      </w:pPr>
      <w:r w:rsidRPr="00697B04">
        <w:rPr>
          <w:rFonts w:ascii="Tahoma" w:hAnsi="Tahoma" w:cs="Tahoma"/>
          <w:sz w:val="18"/>
          <w:szCs w:val="20"/>
        </w:rPr>
        <w:t xml:space="preserve">La adjudicación se realizará por Presupuesto Fijo y se efectuará a las propuestas que alcancen las mayores calificaciones de los requisitos exigidos, el puntaje mínimo será de 50 (cincuenta) puntos los cuales son </w:t>
      </w:r>
      <w:r w:rsidRPr="00697B04">
        <w:rPr>
          <w:rFonts w:ascii="Tahoma" w:hAnsi="Tahoma" w:cs="Tahoma"/>
          <w:bCs/>
          <w:iCs/>
          <w:sz w:val="18"/>
          <w:szCs w:val="20"/>
        </w:rPr>
        <w:t>citados a continuación y desglosados en el cuadro:</w:t>
      </w:r>
    </w:p>
    <w:p w:rsidR="000C71A8" w:rsidRDefault="000C71A8"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Pr="00697B04" w:rsidRDefault="001D4CC6" w:rsidP="000C71A8">
      <w:pPr>
        <w:rPr>
          <w:rFonts w:ascii="Tahoma" w:hAnsi="Tahoma" w:cs="Tahoma"/>
          <w:szCs w:val="20"/>
        </w:rPr>
      </w:pPr>
    </w:p>
    <w:tbl>
      <w:tblPr>
        <w:tblW w:w="4442" w:type="pct"/>
        <w:tblInd w:w="876" w:type="dxa"/>
        <w:tblCellMar>
          <w:left w:w="70" w:type="dxa"/>
          <w:right w:w="70" w:type="dxa"/>
        </w:tblCellMar>
        <w:tblLook w:val="04A0" w:firstRow="1" w:lastRow="0" w:firstColumn="1" w:lastColumn="0" w:noHBand="0" w:noVBand="1"/>
      </w:tblPr>
      <w:tblGrid>
        <w:gridCol w:w="6331"/>
        <w:gridCol w:w="1645"/>
      </w:tblGrid>
      <w:tr w:rsidR="000C71A8" w:rsidRPr="00E374A2" w:rsidTr="000C71A8">
        <w:trPr>
          <w:trHeight w:val="601"/>
        </w:trPr>
        <w:tc>
          <w:tcPr>
            <w:tcW w:w="396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lastRenderedPageBreak/>
              <w:t>CRITERIOS DE LA EVALUACIÓN</w:t>
            </w:r>
          </w:p>
        </w:tc>
        <w:tc>
          <w:tcPr>
            <w:tcW w:w="1031" w:type="pct"/>
            <w:tcBorders>
              <w:top w:val="single" w:sz="4" w:space="0" w:color="auto"/>
              <w:left w:val="nil"/>
              <w:bottom w:val="single" w:sz="4" w:space="0" w:color="auto"/>
              <w:right w:val="single" w:sz="4" w:space="0" w:color="auto"/>
            </w:tcBorders>
            <w:shd w:val="clear" w:color="auto" w:fill="548DD4" w:themeFill="text2" w:themeFillTint="99"/>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PUNTAJE</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FORMACIÓN ACADÉMICA MÍNIMA EXIGIBLE:  </w:t>
            </w:r>
          </w:p>
        </w:tc>
        <w:tc>
          <w:tcPr>
            <w:tcW w:w="1031" w:type="pct"/>
            <w:vMerge w:val="restart"/>
            <w:tcBorders>
              <w:top w:val="nil"/>
              <w:left w:val="nil"/>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w:t>
            </w:r>
          </w:p>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w:t>
            </w:r>
          </w:p>
        </w:tc>
      </w:tr>
      <w:tr w:rsidR="000C71A8" w:rsidRPr="00E374A2" w:rsidTr="000C71A8">
        <w:trPr>
          <w:trHeight w:val="408"/>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Licenciatura en Derecho con Título en Provisión Nacional, con registro en el RPA.</w:t>
            </w:r>
          </w:p>
        </w:tc>
        <w:tc>
          <w:tcPr>
            <w:tcW w:w="1031" w:type="pct"/>
            <w:vMerge/>
            <w:tcBorders>
              <w:left w:val="single" w:sz="4" w:space="0" w:color="auto"/>
              <w:right w:val="single" w:sz="4" w:space="0" w:color="auto"/>
            </w:tcBorders>
            <w:shd w:val="clear" w:color="auto" w:fill="auto"/>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EXPERIENCIA GENERAL </w:t>
            </w:r>
          </w:p>
        </w:tc>
        <w:tc>
          <w:tcPr>
            <w:tcW w:w="1031" w:type="pct"/>
            <w:vMerge/>
            <w:tcBorders>
              <w:left w:val="single" w:sz="4" w:space="0" w:color="auto"/>
              <w:right w:val="single" w:sz="4" w:space="0" w:color="auto"/>
            </w:tcBorders>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443"/>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Un (1) Año de experiencia general en el ejercicio de la profesión, computable a partir de la obtención del título en Provisión Nacional, respaldado con  certificados de trabajo</w:t>
            </w:r>
            <w:r w:rsidRPr="00E374A2">
              <w:rPr>
                <w:rFonts w:ascii="Tahoma" w:hAnsi="Tahoma" w:cs="Tahoma"/>
                <w:bCs/>
                <w:sz w:val="20"/>
                <w:szCs w:val="20"/>
                <w:lang w:val="es-BO" w:eastAsia="es-BO"/>
              </w:rPr>
              <w:t xml:space="preserve"> que acredite haber cumplido con el periodo de tiempo solicitado</w:t>
            </w:r>
            <w:r w:rsidRPr="00E374A2">
              <w:rPr>
                <w:rFonts w:ascii="Tahoma" w:hAnsi="Tahoma" w:cs="Tahoma"/>
                <w:sz w:val="20"/>
                <w:szCs w:val="20"/>
                <w:lang w:val="es-BO" w:eastAsia="es-BO"/>
              </w:rPr>
              <w:t xml:space="preserve">. </w:t>
            </w:r>
          </w:p>
        </w:tc>
        <w:tc>
          <w:tcPr>
            <w:tcW w:w="1031" w:type="pct"/>
            <w:vMerge/>
            <w:tcBorders>
              <w:left w:val="single" w:sz="4" w:space="0" w:color="auto"/>
              <w:right w:val="single" w:sz="4" w:space="0" w:color="auto"/>
            </w:tcBorders>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EXPERIENCIA ESPECÍFICA</w:t>
            </w:r>
          </w:p>
        </w:tc>
        <w:tc>
          <w:tcPr>
            <w:tcW w:w="1031" w:type="pct"/>
            <w:vMerge/>
            <w:tcBorders>
              <w:left w:val="single" w:sz="4" w:space="0" w:color="auto"/>
              <w:right w:val="single" w:sz="4" w:space="0" w:color="auto"/>
            </w:tcBorders>
            <w:shd w:val="clear" w:color="auto" w:fill="auto"/>
            <w:vAlign w:val="center"/>
            <w:hideMark/>
          </w:tcPr>
          <w:p w:rsidR="000C71A8" w:rsidRPr="00E374A2" w:rsidRDefault="000C71A8" w:rsidP="000C71A8">
            <w:pPr>
              <w:jc w:val="center"/>
              <w:rPr>
                <w:rFonts w:ascii="Tahoma" w:hAnsi="Tahoma" w:cs="Tahoma"/>
                <w:b/>
                <w:bCs/>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bCs/>
                <w:sz w:val="20"/>
                <w:szCs w:val="20"/>
                <w:lang w:val="es-BO" w:eastAsia="es-BO"/>
              </w:rPr>
            </w:pPr>
            <w:r w:rsidRPr="00E374A2">
              <w:rPr>
                <w:rFonts w:ascii="Tahoma" w:hAnsi="Tahoma" w:cs="Tahoma"/>
                <w:bCs/>
                <w:sz w:val="20"/>
                <w:szCs w:val="20"/>
                <w:lang w:val="es-BO" w:eastAsia="es-BO"/>
              </w:rPr>
              <w:t>Seis (6) meses de experiencia específica en el patrocinio de procesos judiciales, computables a partir de la obtención del título en Provisión Nacional, respaldado con  certificados de trabajo que acredite haber cumplido con el periodo de tiempo solicitado.</w:t>
            </w:r>
          </w:p>
        </w:tc>
        <w:tc>
          <w:tcPr>
            <w:tcW w:w="1031" w:type="pct"/>
            <w:vMerge/>
            <w:tcBorders>
              <w:left w:val="single" w:sz="4" w:space="0" w:color="auto"/>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b/>
                <w:bCs/>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548DD4" w:themeFill="text2" w:themeFillTint="99"/>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MÍNIMAS</w:t>
            </w:r>
          </w:p>
        </w:tc>
        <w:tc>
          <w:tcPr>
            <w:tcW w:w="1031" w:type="pct"/>
            <w:tcBorders>
              <w:top w:val="nil"/>
              <w:left w:val="single" w:sz="4" w:space="0" w:color="auto"/>
              <w:bottom w:val="single" w:sz="4" w:space="0" w:color="auto"/>
              <w:right w:val="single" w:sz="4" w:space="0" w:color="auto"/>
            </w:tcBorders>
            <w:shd w:val="clear" w:color="auto" w:fill="548DD4" w:themeFill="text2" w:themeFillTint="99"/>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 </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FORMACIÓN COMPLEMENTARIA:</w:t>
            </w:r>
          </w:p>
        </w:tc>
        <w:tc>
          <w:tcPr>
            <w:tcW w:w="1031" w:type="pct"/>
            <w:tcBorders>
              <w:top w:val="single" w:sz="4" w:space="0" w:color="auto"/>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 puntos</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p>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Diplomado en Derecho Procesal Civil</w:t>
            </w:r>
            <w:r>
              <w:rPr>
                <w:rFonts w:ascii="Tahoma" w:hAnsi="Tahoma" w:cs="Tahoma"/>
                <w:sz w:val="20"/>
                <w:szCs w:val="20"/>
                <w:lang w:val="es-BO" w:eastAsia="es-BO"/>
              </w:rPr>
              <w:t xml:space="preserve"> </w:t>
            </w:r>
            <w:r w:rsidRPr="0075038E">
              <w:rPr>
                <w:rFonts w:ascii="Tahoma" w:hAnsi="Tahoma" w:cs="Tahoma"/>
                <w:color w:val="FF0000"/>
                <w:sz w:val="20"/>
                <w:szCs w:val="20"/>
                <w:lang w:val="es-BO" w:eastAsia="es-BO"/>
              </w:rPr>
              <w:t xml:space="preserve">o </w:t>
            </w:r>
            <w:r>
              <w:rPr>
                <w:rFonts w:ascii="Tahoma" w:hAnsi="Tahoma" w:cs="Tahoma"/>
                <w:color w:val="FF0000"/>
                <w:sz w:val="20"/>
                <w:szCs w:val="20"/>
                <w:lang w:val="es-BO" w:eastAsia="es-BO"/>
              </w:rPr>
              <w:t>A</w:t>
            </w:r>
            <w:r w:rsidRPr="0075038E">
              <w:rPr>
                <w:rFonts w:ascii="Tahoma" w:hAnsi="Tahoma" w:cs="Tahoma"/>
                <w:color w:val="FF0000"/>
                <w:sz w:val="20"/>
                <w:szCs w:val="20"/>
                <w:lang w:val="es-BO" w:eastAsia="es-BO"/>
              </w:rPr>
              <w:t>dministrativo</w:t>
            </w:r>
            <w:r>
              <w:rPr>
                <w:rFonts w:ascii="Tahoma" w:hAnsi="Tahoma" w:cs="Tahoma"/>
                <w:color w:val="FF0000"/>
                <w:sz w:val="20"/>
                <w:szCs w:val="20"/>
                <w:lang w:val="es-BO" w:eastAsia="es-BO"/>
              </w:rPr>
              <w:t>,</w:t>
            </w:r>
            <w:r w:rsidRPr="0075038E">
              <w:rPr>
                <w:rFonts w:ascii="Tahoma" w:hAnsi="Tahoma" w:cs="Tahoma"/>
                <w:color w:val="FF0000"/>
                <w:sz w:val="20"/>
                <w:szCs w:val="20"/>
                <w:lang w:val="es-BO" w:eastAsia="es-BO"/>
              </w:rPr>
              <w:t xml:space="preserve"> o relacionados</w:t>
            </w:r>
            <w:r>
              <w:rPr>
                <w:rFonts w:ascii="Tahoma" w:hAnsi="Tahoma" w:cs="Tahoma"/>
                <w:sz w:val="20"/>
                <w:szCs w:val="20"/>
                <w:lang w:val="es-BO" w:eastAsia="es-BO"/>
              </w:rPr>
              <w:t>.</w:t>
            </w:r>
          </w:p>
          <w:p w:rsidR="000C71A8" w:rsidRPr="00E374A2" w:rsidRDefault="000C71A8" w:rsidP="000C71A8">
            <w:pPr>
              <w:rPr>
                <w:rFonts w:ascii="Tahoma" w:hAnsi="Tahoma" w:cs="Tahoma"/>
                <w:sz w:val="20"/>
                <w:szCs w:val="20"/>
                <w:lang w:val="es-BO" w:eastAsia="es-BO"/>
              </w:rPr>
            </w:pP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3</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CURSOS ADICIONALES</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sz w:val="20"/>
                <w:szCs w:val="20"/>
                <w:lang w:val="es-BO" w:eastAsia="es-BO"/>
              </w:rPr>
            </w:pPr>
            <w:r w:rsidRPr="00E374A2">
              <w:rPr>
                <w:rFonts w:ascii="Tahoma" w:hAnsi="Tahoma" w:cs="Tahoma"/>
                <w:b/>
                <w:sz w:val="20"/>
                <w:szCs w:val="20"/>
                <w:lang w:val="es-BO" w:eastAsia="es-BO"/>
              </w:rPr>
              <w:t>1</w:t>
            </w:r>
            <w:r>
              <w:rPr>
                <w:rFonts w:ascii="Tahoma" w:hAnsi="Tahoma" w:cs="Tahoma"/>
                <w:b/>
                <w:sz w:val="20"/>
                <w:szCs w:val="20"/>
                <w:lang w:val="es-BO" w:eastAsia="es-BO"/>
              </w:rPr>
              <w:t>0</w:t>
            </w:r>
            <w:r w:rsidRPr="00E374A2">
              <w:rPr>
                <w:rFonts w:ascii="Tahoma" w:hAnsi="Tahoma" w:cs="Tahoma"/>
                <w:b/>
                <w:sz w:val="20"/>
                <w:szCs w:val="20"/>
                <w:lang w:val="es-BO" w:eastAsia="es-BO"/>
              </w:rPr>
              <w:t xml:space="preserve"> puntos</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Derecho Constitucional o relacionados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Curso en Defensa Legal del Estado </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Curso en Derecho </w:t>
            </w:r>
            <w:r>
              <w:rPr>
                <w:rFonts w:ascii="Tahoma" w:hAnsi="Tahoma" w:cs="Tahoma"/>
                <w:sz w:val="20"/>
                <w:szCs w:val="20"/>
                <w:lang w:val="es-BO" w:eastAsia="es-BO"/>
              </w:rPr>
              <w:t xml:space="preserve">Civil </w:t>
            </w:r>
            <w:r>
              <w:rPr>
                <w:rFonts w:ascii="Tahoma" w:hAnsi="Tahoma" w:cs="Tahoma"/>
                <w:color w:val="FF0000"/>
                <w:sz w:val="20"/>
                <w:szCs w:val="20"/>
                <w:lang w:val="es-BO" w:eastAsia="es-BO"/>
              </w:rPr>
              <w:t>o relacionados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Ley Nº 1178</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w:t>
            </w:r>
          </w:p>
        </w:tc>
      </w:tr>
      <w:tr w:rsidR="000C71A8" w:rsidRPr="00E374A2" w:rsidTr="000C71A8">
        <w:trPr>
          <w:trHeight w:val="419"/>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Responsabilidad por la Función Pública</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w:t>
            </w:r>
          </w:p>
        </w:tc>
      </w:tr>
      <w:tr w:rsidR="000C71A8" w:rsidRPr="00E374A2" w:rsidTr="000C71A8">
        <w:trPr>
          <w:trHeight w:val="367"/>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herramientas ofimáticas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w:t>
            </w:r>
          </w:p>
        </w:tc>
      </w:tr>
      <w:tr w:rsidR="000C71A8" w:rsidRPr="00E374A2" w:rsidTr="000C71A8">
        <w:trPr>
          <w:trHeight w:val="367"/>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Idioma originario</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EXPERIENCIA ESPECIFICA ADICIONAL: </w:t>
            </w:r>
          </w:p>
        </w:tc>
        <w:tc>
          <w:tcPr>
            <w:tcW w:w="1031" w:type="pct"/>
            <w:tcBorders>
              <w:top w:val="nil"/>
              <w:left w:val="nil"/>
              <w:bottom w:val="single" w:sz="4" w:space="0" w:color="auto"/>
              <w:right w:val="single" w:sz="4" w:space="0" w:color="auto"/>
            </w:tcBorders>
            <w:shd w:val="clear" w:color="auto" w:fill="8DB3E2" w:themeFill="text2" w:themeFillTint="66"/>
            <w:noWrap/>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 </w:t>
            </w:r>
            <w:r>
              <w:rPr>
                <w:rFonts w:ascii="Tahoma" w:hAnsi="Tahoma" w:cs="Tahoma"/>
                <w:b/>
                <w:bCs/>
                <w:sz w:val="20"/>
                <w:szCs w:val="20"/>
                <w:lang w:val="es-BO" w:eastAsia="es-BO"/>
              </w:rPr>
              <w:t>10</w:t>
            </w:r>
            <w:r w:rsidRPr="00E374A2">
              <w:rPr>
                <w:rFonts w:ascii="Tahoma" w:hAnsi="Tahoma" w:cs="Tahoma"/>
                <w:b/>
                <w:bCs/>
                <w:sz w:val="20"/>
                <w:szCs w:val="20"/>
                <w:lang w:val="es-BO" w:eastAsia="es-BO"/>
              </w:rPr>
              <w:t xml:space="preserve"> puntos</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Seis (6) meses de experiencia mínima en el patrocinio de procesos </w:t>
            </w:r>
            <w:r>
              <w:rPr>
                <w:rFonts w:ascii="Tahoma" w:hAnsi="Tahoma" w:cs="Tahoma"/>
                <w:sz w:val="20"/>
                <w:szCs w:val="20"/>
                <w:lang w:val="es-BO" w:eastAsia="es-BO"/>
              </w:rPr>
              <w:t>judiciales (en</w:t>
            </w:r>
            <w:r w:rsidRPr="00E374A2">
              <w:rPr>
                <w:rFonts w:ascii="Tahoma" w:hAnsi="Tahoma" w:cs="Tahoma"/>
                <w:sz w:val="20"/>
                <w:szCs w:val="20"/>
                <w:lang w:val="es-BO" w:eastAsia="es-BO"/>
              </w:rPr>
              <w:t xml:space="preserve"> cobranza coactiva o procesos coactivos fiscales en instituciones públicas</w:t>
            </w:r>
            <w:r>
              <w:rPr>
                <w:rFonts w:ascii="Tahoma" w:hAnsi="Tahoma" w:cs="Tahoma"/>
                <w:sz w:val="20"/>
                <w:szCs w:val="20"/>
                <w:lang w:val="es-BO" w:eastAsia="es-BO"/>
              </w:rPr>
              <w:t>)</w:t>
            </w:r>
            <w:r w:rsidRPr="00E374A2">
              <w:rPr>
                <w:rFonts w:ascii="Tahoma" w:hAnsi="Tahoma" w:cs="Tahoma"/>
                <w:sz w:val="20"/>
                <w:szCs w:val="20"/>
                <w:lang w:val="es-BO" w:eastAsia="es-BO"/>
              </w:rPr>
              <w:t xml:space="preserve">, computables a partir de la obtención del título en Provisión Nacional, respaldado con  certificados de trabajo que acredite haber cumplido con el periodo de tiempo solicitado. </w:t>
            </w:r>
          </w:p>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Se asignará 2 puntos por cada dos (2) meses adicionales a la experiencia específica adicional, hasta acumular </w:t>
            </w:r>
            <w:r>
              <w:rPr>
                <w:rFonts w:ascii="Tahoma" w:hAnsi="Tahoma" w:cs="Tahoma"/>
                <w:sz w:val="20"/>
                <w:szCs w:val="20"/>
                <w:lang w:val="es-BO" w:eastAsia="es-BO"/>
              </w:rPr>
              <w:t>10</w:t>
            </w:r>
            <w:r w:rsidRPr="00E374A2">
              <w:rPr>
                <w:rFonts w:ascii="Tahoma" w:hAnsi="Tahoma" w:cs="Tahoma"/>
                <w:sz w:val="20"/>
                <w:szCs w:val="20"/>
                <w:lang w:val="es-BO" w:eastAsia="es-BO"/>
              </w:rPr>
              <w:t xml:space="preserve"> puntos.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10</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 xml:space="preserve">CUALIDADES PERSONALES Y CONOCIMIENTO TECNICO: </w:t>
            </w:r>
          </w:p>
          <w:p w:rsidR="000C71A8" w:rsidRPr="00E374A2"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(El puntaje obtenido por el proponente será determinado de acuerdo a la evaluación realizada por la comisión de calificación)</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sz w:val="20"/>
                <w:szCs w:val="20"/>
                <w:lang w:val="es-BO" w:eastAsia="es-BO"/>
              </w:rPr>
            </w:pPr>
            <w:r w:rsidRPr="00E374A2">
              <w:rPr>
                <w:rFonts w:ascii="Tahoma" w:hAnsi="Tahoma" w:cs="Tahoma"/>
                <w:b/>
                <w:sz w:val="20"/>
                <w:szCs w:val="20"/>
                <w:lang w:val="es-BO" w:eastAsia="es-BO"/>
              </w:rPr>
              <w:t>12 puntos</w:t>
            </w:r>
          </w:p>
          <w:p w:rsidR="000C71A8" w:rsidRPr="00E374A2" w:rsidRDefault="000C71A8" w:rsidP="000C71A8">
            <w:pPr>
              <w:jc w:val="center"/>
              <w:rPr>
                <w:rFonts w:ascii="Tahoma" w:hAnsi="Tahoma" w:cs="Tahoma"/>
                <w:b/>
                <w:sz w:val="20"/>
                <w:szCs w:val="20"/>
                <w:lang w:val="es-BO" w:eastAsia="es-BO"/>
              </w:rPr>
            </w:pP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Cualidades personales: </w:t>
            </w:r>
            <w:proofErr w:type="spellStart"/>
            <w:r w:rsidRPr="00E374A2">
              <w:rPr>
                <w:rFonts w:ascii="Tahoma" w:hAnsi="Tahoma" w:cs="Tahoma"/>
                <w:sz w:val="20"/>
                <w:szCs w:val="20"/>
                <w:lang w:val="es-BO" w:eastAsia="es-BO"/>
              </w:rPr>
              <w:t>proactividad</w:t>
            </w:r>
            <w:proofErr w:type="spellEnd"/>
            <w:r w:rsidRPr="00E374A2">
              <w:rPr>
                <w:rFonts w:ascii="Tahoma" w:hAnsi="Tahoma" w:cs="Tahoma"/>
                <w:sz w:val="20"/>
                <w:szCs w:val="20"/>
                <w:lang w:val="es-BO" w:eastAsia="es-BO"/>
              </w:rPr>
              <w:t xml:space="preserve">, responsabilidad, actitud positiva y capacidad de adaptación a los cambios. </w:t>
            </w:r>
            <w:r w:rsidRPr="00E374A2">
              <w:rPr>
                <w:rFonts w:ascii="Tahoma" w:hAnsi="Tahoma" w:cs="Tahoma"/>
                <w:b/>
                <w:sz w:val="20"/>
                <w:szCs w:val="20"/>
                <w:lang w:val="es-BO" w:eastAsia="es-BO"/>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Conocimiento Técnico respecto al objeto</w:t>
            </w:r>
            <w:r>
              <w:rPr>
                <w:rFonts w:ascii="Tahoma" w:hAnsi="Tahoma" w:cs="Tahoma"/>
                <w:sz w:val="20"/>
                <w:szCs w:val="20"/>
                <w:lang w:val="es-BO" w:eastAsia="es-BO"/>
              </w:rPr>
              <w:t xml:space="preserve"> general y objetivos específicos</w:t>
            </w:r>
            <w:r w:rsidRPr="00E374A2">
              <w:rPr>
                <w:rFonts w:ascii="Tahoma" w:hAnsi="Tahoma" w:cs="Tahoma"/>
                <w:sz w:val="20"/>
                <w:szCs w:val="20"/>
                <w:lang w:val="es-BO" w:eastAsia="es-BO"/>
              </w:rPr>
              <w:t xml:space="preserve"> de la consultoría. </w:t>
            </w:r>
            <w:r w:rsidRPr="00E374A2">
              <w:rPr>
                <w:rFonts w:ascii="Tahoma" w:hAnsi="Tahoma" w:cs="Tahoma"/>
                <w:b/>
                <w:sz w:val="20"/>
                <w:szCs w:val="20"/>
                <w:lang w:val="es-BO" w:eastAsia="es-BO"/>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10</w:t>
            </w:r>
          </w:p>
        </w:tc>
      </w:tr>
      <w:tr w:rsidR="000C71A8" w:rsidRPr="00E374A2" w:rsidTr="000C71A8">
        <w:trPr>
          <w:trHeight w:val="300"/>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w:t>
            </w:r>
          </w:p>
        </w:tc>
      </w:tr>
      <w:tr w:rsidR="000C71A8" w:rsidRPr="00E374A2" w:rsidTr="000C71A8">
        <w:trPr>
          <w:trHeight w:val="300"/>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MÍNIMAS Y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70 PUNTOS</w:t>
            </w:r>
          </w:p>
        </w:tc>
      </w:tr>
    </w:tbl>
    <w:p w:rsidR="000C71A8" w:rsidRPr="00E374A2" w:rsidRDefault="000C71A8" w:rsidP="000C71A8">
      <w:pPr>
        <w:rPr>
          <w:rFonts w:ascii="Tahoma" w:hAnsi="Tahoma" w:cs="Tahoma"/>
          <w:sz w:val="20"/>
          <w:szCs w:val="20"/>
          <w:lang w:val="es-BO"/>
        </w:rPr>
      </w:pPr>
    </w:p>
    <w:p w:rsidR="000C71A8" w:rsidRPr="00E374A2" w:rsidRDefault="000C71A8" w:rsidP="000C71A8">
      <w:pPr>
        <w:rPr>
          <w:rFonts w:ascii="Tahoma" w:hAnsi="Tahoma" w:cs="Tahoma"/>
          <w:sz w:val="20"/>
          <w:szCs w:val="20"/>
          <w:lang w:val="es-ES_tradnl"/>
        </w:rPr>
      </w:pPr>
      <w:r w:rsidRPr="00E374A2">
        <w:rPr>
          <w:rFonts w:ascii="Tahoma" w:hAnsi="Tahoma" w:cs="Tahoma"/>
          <w:sz w:val="20"/>
          <w:szCs w:val="20"/>
          <w:lang w:val="es-ES_tradnl"/>
        </w:rPr>
        <w:t xml:space="preserve">La documentación de respaldo de la formación y experiencia declarada en los FORMULARIOS C-1 y C2, deberán ser presentados en fotocopia simple o en formato digital según corresponda, de manera cronológica adjunta a su propuesta; asimismo, deberán adjuntar fotocopia simple o en </w:t>
      </w:r>
      <w:r w:rsidRPr="00FC0F98">
        <w:rPr>
          <w:rFonts w:ascii="Tahoma" w:hAnsi="Tahoma" w:cs="Tahoma"/>
          <w:b/>
          <w:sz w:val="20"/>
          <w:szCs w:val="20"/>
          <w:u w:val="single"/>
          <w:lang w:val="es-ES_tradnl"/>
        </w:rPr>
        <w:t>formato digital de su Cédula de Identidad, Matrícula RPA y Libreta de Servicio Militar (Varones).</w:t>
      </w:r>
    </w:p>
    <w:p w:rsidR="000C71A8" w:rsidRPr="00E374A2" w:rsidRDefault="000C71A8" w:rsidP="000C71A8">
      <w:pPr>
        <w:rPr>
          <w:rFonts w:ascii="Tahoma" w:hAnsi="Tahoma" w:cs="Tahoma"/>
          <w:bCs/>
          <w:sz w:val="20"/>
          <w:szCs w:val="20"/>
          <w:lang w:val="es-BO" w:eastAsia="es-BO"/>
        </w:rPr>
      </w:pPr>
      <w:r>
        <w:rPr>
          <w:rFonts w:ascii="Tahoma" w:hAnsi="Tahoma" w:cs="Tahoma"/>
          <w:bCs/>
          <w:sz w:val="20"/>
          <w:szCs w:val="20"/>
          <w:lang w:val="es-BO" w:eastAsia="es-BO"/>
        </w:rPr>
        <w:t>La experiencia</w:t>
      </w:r>
      <w:r w:rsidRPr="00E374A2">
        <w:rPr>
          <w:rFonts w:ascii="Tahoma" w:hAnsi="Tahoma" w:cs="Tahoma"/>
          <w:bCs/>
          <w:sz w:val="20"/>
          <w:szCs w:val="20"/>
          <w:lang w:val="es-BO" w:eastAsia="es-BO"/>
        </w:rPr>
        <w:t xml:space="preserve"> general, específica y específica adicional deberá ser respaldada con  certificados de trabajo que acrediten haber cumplido con el periodo de tiempo </w:t>
      </w:r>
      <w:r>
        <w:rPr>
          <w:rFonts w:ascii="Tahoma" w:hAnsi="Tahoma" w:cs="Tahoma"/>
          <w:bCs/>
          <w:sz w:val="20"/>
          <w:szCs w:val="20"/>
          <w:lang w:val="es-BO" w:eastAsia="es-BO"/>
        </w:rPr>
        <w:t>propuesto</w:t>
      </w:r>
      <w:r w:rsidRPr="00E374A2">
        <w:rPr>
          <w:rFonts w:ascii="Tahoma" w:hAnsi="Tahoma" w:cs="Tahoma"/>
          <w:bCs/>
          <w:sz w:val="20"/>
          <w:szCs w:val="20"/>
          <w:lang w:val="es-BO" w:eastAsia="es-BO"/>
        </w:rPr>
        <w:t>.</w:t>
      </w:r>
    </w:p>
    <w:p w:rsidR="000C71A8" w:rsidRPr="00E374A2" w:rsidRDefault="000C71A8" w:rsidP="000C71A8">
      <w:pPr>
        <w:rPr>
          <w:rFonts w:ascii="Tahoma" w:hAnsi="Tahoma" w:cs="Tahoma"/>
          <w:bCs/>
          <w:sz w:val="20"/>
          <w:szCs w:val="20"/>
          <w:lang w:val="es-BO" w:eastAsia="es-BO"/>
        </w:rPr>
      </w:pPr>
    </w:p>
    <w:p w:rsidR="000C71A8" w:rsidRPr="00E374A2" w:rsidRDefault="000C71A8" w:rsidP="000C71A8">
      <w:pPr>
        <w:rPr>
          <w:rFonts w:ascii="Tahoma" w:hAnsi="Tahoma" w:cs="Tahoma"/>
          <w:bCs/>
          <w:sz w:val="20"/>
          <w:szCs w:val="20"/>
        </w:rPr>
      </w:pPr>
      <w:r w:rsidRPr="00E374A2">
        <w:rPr>
          <w:rFonts w:ascii="Tahoma" w:hAnsi="Tahoma" w:cs="Tahoma"/>
          <w:bCs/>
          <w:sz w:val="20"/>
          <w:szCs w:val="20"/>
        </w:rPr>
        <w:t>Los cursos adicionales deberán ser acreditados con certificados con carga horaria.</w:t>
      </w:r>
    </w:p>
    <w:p w:rsidR="000C71A8" w:rsidRPr="00E374A2" w:rsidRDefault="000C71A8" w:rsidP="000C71A8">
      <w:pPr>
        <w:rPr>
          <w:rFonts w:ascii="Tahoma" w:hAnsi="Tahoma" w:cs="Tahoma"/>
          <w:sz w:val="20"/>
          <w:szCs w:val="20"/>
          <w:lang w:val="es-ES_tradnl"/>
        </w:rPr>
      </w:pPr>
    </w:p>
    <w:p w:rsidR="000C71A8" w:rsidRPr="00E374A2" w:rsidRDefault="000C71A8" w:rsidP="000C71A8">
      <w:pPr>
        <w:rPr>
          <w:rFonts w:ascii="Tahoma" w:hAnsi="Tahoma" w:cs="Tahoma"/>
          <w:sz w:val="20"/>
          <w:szCs w:val="20"/>
          <w:lang w:val="es-BO"/>
        </w:rPr>
      </w:pPr>
      <w:r w:rsidRPr="00E374A2">
        <w:rPr>
          <w:rFonts w:ascii="Tahoma" w:hAnsi="Tahoma" w:cs="Tahoma"/>
          <w:sz w:val="20"/>
          <w:szCs w:val="20"/>
          <w:lang w:val="es-ES_tradnl"/>
        </w:rPr>
        <w:t xml:space="preserve">En caso de ser adjudicado deberá presentar para su verificación toda la documentación declarada en su propuesta en original o fotocopia legalizada o certificación electrónica. Además de la documentación requerida por la entidad conforme a normativa vigente. </w:t>
      </w:r>
    </w:p>
    <w:p w:rsidR="000C71A8" w:rsidRPr="00E374A2" w:rsidRDefault="000C71A8" w:rsidP="00AA0535">
      <w:pPr>
        <w:pStyle w:val="Ttulo1"/>
        <w:keepNext w:val="0"/>
        <w:numPr>
          <w:ilvl w:val="0"/>
          <w:numId w:val="39"/>
        </w:numPr>
        <w:pBdr>
          <w:bottom w:val="single" w:sz="12" w:space="1" w:color="365F91"/>
        </w:pBdr>
        <w:tabs>
          <w:tab w:val="num" w:pos="0"/>
        </w:tabs>
        <w:spacing w:before="120" w:after="120"/>
        <w:ind w:left="0" w:firstLine="0"/>
        <w:rPr>
          <w:rFonts w:cs="Tahoma"/>
          <w:bCs/>
          <w:sz w:val="20"/>
          <w:szCs w:val="20"/>
          <w:u w:val="none"/>
          <w:lang w:val="es-BO"/>
        </w:rPr>
      </w:pPr>
      <w:r w:rsidRPr="00E374A2">
        <w:rPr>
          <w:rFonts w:cs="Tahoma"/>
          <w:bCs/>
          <w:sz w:val="20"/>
          <w:szCs w:val="20"/>
          <w:u w:val="none"/>
          <w:lang w:val="es-BO"/>
        </w:rPr>
        <w:t>DEL MONTO Y FORMA DE PAGO.</w:t>
      </w:r>
    </w:p>
    <w:p w:rsidR="000C71A8" w:rsidRPr="00697B04" w:rsidRDefault="000C71A8" w:rsidP="000C71A8">
      <w:pPr>
        <w:spacing w:before="120" w:after="120"/>
        <w:rPr>
          <w:rFonts w:ascii="Tahoma" w:hAnsi="Tahoma" w:cs="Tahoma"/>
          <w:szCs w:val="20"/>
          <w:shd w:val="clear" w:color="auto" w:fill="FFFFFF"/>
          <w:lang w:val="es-ES_tradnl"/>
        </w:rPr>
      </w:pPr>
      <w:r w:rsidRPr="00697B04">
        <w:rPr>
          <w:rFonts w:ascii="Tahoma" w:hAnsi="Tahoma" w:cs="Tahoma"/>
          <w:szCs w:val="20"/>
          <w:shd w:val="clear" w:color="auto" w:fill="FFFFFF"/>
          <w:lang w:val="es-ES_tradnl"/>
        </w:rPr>
        <w:t xml:space="preserve">Por la consultoría individual de línea se pagará en forma mensual el monto </w:t>
      </w:r>
      <w:r w:rsidRPr="00AA4BFB">
        <w:rPr>
          <w:rFonts w:ascii="Tahoma" w:hAnsi="Tahoma" w:cs="Tahoma"/>
          <w:szCs w:val="20"/>
          <w:highlight w:val="yellow"/>
          <w:shd w:val="clear" w:color="auto" w:fill="FFFFFF"/>
          <w:lang w:val="es-ES_tradnl"/>
        </w:rPr>
        <w:t>Bs 7,600.- (Siete mil Seiscientos 00/100 Bolivianos)</w:t>
      </w:r>
      <w:r w:rsidRPr="00697B04">
        <w:rPr>
          <w:rFonts w:ascii="Tahoma" w:hAnsi="Tahoma" w:cs="Tahoma"/>
          <w:bCs/>
          <w:szCs w:val="20"/>
          <w:lang w:val="es-BO" w:eastAsia="es-BO"/>
        </w:rPr>
        <w:t xml:space="preserve"> </w:t>
      </w:r>
      <w:r w:rsidRPr="00697B04">
        <w:rPr>
          <w:rFonts w:ascii="Tahoma" w:hAnsi="Tahoma" w:cs="Tahoma"/>
          <w:szCs w:val="20"/>
          <w:lang w:val="es-ES_tradnl"/>
        </w:rPr>
        <w:t xml:space="preserve">y a </w:t>
      </w:r>
      <w:proofErr w:type="spellStart"/>
      <w:r w:rsidRPr="00697B04">
        <w:rPr>
          <w:rFonts w:ascii="Tahoma" w:hAnsi="Tahoma" w:cs="Tahoma"/>
          <w:szCs w:val="20"/>
          <w:lang w:val="es-ES_tradnl"/>
        </w:rPr>
        <w:t>prórrata</w:t>
      </w:r>
      <w:proofErr w:type="spellEnd"/>
      <w:r w:rsidRPr="00697B04">
        <w:rPr>
          <w:rFonts w:ascii="Tahoma" w:hAnsi="Tahoma" w:cs="Tahoma"/>
          <w:szCs w:val="20"/>
          <w:lang w:val="es-ES_tradnl"/>
        </w:rPr>
        <w:t xml:space="preserve"> día cuando corresponda, de acuerdo a lo establecido en el cuadro de equivalencias de funciones y requisitos para consultores individuales de línea vigente</w:t>
      </w:r>
      <w:r w:rsidRPr="00697B04">
        <w:rPr>
          <w:rFonts w:ascii="Tahoma" w:hAnsi="Tahoma" w:cs="Tahoma"/>
          <w:szCs w:val="20"/>
          <w:shd w:val="clear" w:color="auto" w:fill="FFFFFF"/>
          <w:lang w:val="es-ES_tradnl"/>
        </w:rPr>
        <w:t xml:space="preserve">. </w:t>
      </w:r>
    </w:p>
    <w:p w:rsidR="000C71A8" w:rsidRPr="00697B04" w:rsidRDefault="000C71A8" w:rsidP="000C71A8">
      <w:pPr>
        <w:spacing w:before="120" w:after="120"/>
        <w:rPr>
          <w:rFonts w:ascii="Tahoma" w:hAnsi="Tahoma" w:cs="Tahoma"/>
          <w:szCs w:val="20"/>
          <w:lang w:val="es-BO"/>
        </w:rPr>
      </w:pPr>
      <w:r w:rsidRPr="00697B04">
        <w:rPr>
          <w:rFonts w:ascii="Tahoma" w:hAnsi="Tahoma" w:cs="Tahoma"/>
          <w:szCs w:val="20"/>
          <w:shd w:val="clear" w:color="auto" w:fill="FFFFFF"/>
          <w:lang w:val="es-ES_tradnl"/>
        </w:rPr>
        <w:t xml:space="preserve">Cada pago se hará previa presentación del "Informe Mensual de Actividades", </w:t>
      </w:r>
      <w:r w:rsidRPr="00697B04">
        <w:rPr>
          <w:rFonts w:ascii="Tahoma" w:hAnsi="Tahoma" w:cs="Tahoma"/>
          <w:szCs w:val="20"/>
          <w:lang w:val="es-BO"/>
        </w:rPr>
        <w:t>adjuntando fotocopia del formulario de pago de contribuciones al Sistema de Pensiones como Asegurado y fotocopia de declaración jurada trimestral de pago de impuestos cuando corresponda.</w:t>
      </w:r>
    </w:p>
    <w:p w:rsidR="000C71A8" w:rsidRPr="00697B04" w:rsidRDefault="000C71A8" w:rsidP="000C71A8">
      <w:pPr>
        <w:autoSpaceDE w:val="0"/>
        <w:autoSpaceDN w:val="0"/>
        <w:spacing w:before="40" w:after="40"/>
        <w:rPr>
          <w:rFonts w:ascii="Tahoma" w:hAnsi="Tahoma" w:cs="Tahoma"/>
          <w:szCs w:val="20"/>
          <w:lang w:val="es-BO" w:eastAsia="es-BO"/>
        </w:rPr>
      </w:pPr>
      <w:r w:rsidRPr="00697B04">
        <w:rPr>
          <w:rFonts w:ascii="Tahoma" w:hAnsi="Tahoma" w:cs="Tahoma"/>
          <w:szCs w:val="20"/>
          <w:lang w:val="es-BO"/>
        </w:rPr>
        <w:t>Asimismo, el último pago se efectuará previa presentación del “Informe Mensual de Actividades”, e “Informe Final de Actividades” del CONSULTOR e Informe de Conformidad emitido por el Responsable de Recepción.</w:t>
      </w:r>
    </w:p>
    <w:p w:rsidR="000C71A8" w:rsidRPr="00697B04" w:rsidRDefault="000C71A8" w:rsidP="000C71A8">
      <w:pPr>
        <w:spacing w:before="120" w:after="120"/>
        <w:rPr>
          <w:rFonts w:ascii="Tahoma" w:hAnsi="Tahoma" w:cs="Tahoma"/>
          <w:szCs w:val="20"/>
          <w:lang w:val="es-MX"/>
        </w:rPr>
      </w:pPr>
      <w:r w:rsidRPr="00697B04">
        <w:rPr>
          <w:rFonts w:ascii="Tahoma" w:hAnsi="Tahoma" w:cs="Tahoma"/>
          <w:szCs w:val="20"/>
          <w:lang w:val="es-MX"/>
        </w:rPr>
        <w:t xml:space="preserve">El pago que se efectivizará a través del </w:t>
      </w:r>
      <w:r w:rsidRPr="00697B04">
        <w:rPr>
          <w:rFonts w:ascii="Tahoma" w:hAnsi="Tahoma" w:cs="Tahoma"/>
          <w:szCs w:val="20"/>
        </w:rPr>
        <w:t>Sistema de Información y Gestión del Empleo Público SIGEP</w:t>
      </w:r>
      <w:r w:rsidRPr="00697B04">
        <w:rPr>
          <w:rFonts w:ascii="Tahoma" w:hAnsi="Tahoma" w:cs="Tahoma"/>
          <w:szCs w:val="20"/>
          <w:lang w:val="es-MX"/>
        </w:rPr>
        <w:t>, en moneda nacional directamente al consultor, mediante depósito bancario a su cuenta.</w:t>
      </w:r>
    </w:p>
    <w:p w:rsidR="000C71A8" w:rsidRPr="00E374A2" w:rsidRDefault="000C71A8" w:rsidP="000C71A8">
      <w:pPr>
        <w:spacing w:before="120" w:after="120"/>
        <w:rPr>
          <w:rFonts w:ascii="Tahoma" w:hAnsi="Tahoma" w:cs="Tahoma"/>
          <w:sz w:val="20"/>
          <w:szCs w:val="20"/>
          <w:lang w:val="es-MX"/>
        </w:rPr>
      </w:pPr>
    </w:p>
    <w:p w:rsidR="000C71A8" w:rsidRPr="00E374A2" w:rsidRDefault="000C71A8" w:rsidP="00AA0535">
      <w:pPr>
        <w:pStyle w:val="Ttulo1"/>
        <w:keepNext w:val="0"/>
        <w:numPr>
          <w:ilvl w:val="0"/>
          <w:numId w:val="39"/>
        </w:numPr>
        <w:pBdr>
          <w:bottom w:val="single" w:sz="12" w:space="1" w:color="365F91"/>
        </w:pBdr>
        <w:tabs>
          <w:tab w:val="num" w:pos="0"/>
        </w:tabs>
        <w:spacing w:before="120" w:after="120"/>
        <w:ind w:left="0" w:firstLine="0"/>
        <w:rPr>
          <w:rFonts w:cs="Tahoma"/>
          <w:bCs/>
          <w:sz w:val="20"/>
          <w:szCs w:val="20"/>
          <w:u w:val="none"/>
          <w:lang w:val="es-BO"/>
        </w:rPr>
      </w:pPr>
      <w:r w:rsidRPr="00E374A2">
        <w:rPr>
          <w:rFonts w:cs="Tahoma"/>
          <w:bCs/>
          <w:sz w:val="20"/>
          <w:szCs w:val="20"/>
          <w:u w:val="none"/>
          <w:lang w:val="es-BO"/>
        </w:rPr>
        <w:t>PASAJES Y VIÁTICOS</w:t>
      </w:r>
    </w:p>
    <w:p w:rsidR="000C71A8" w:rsidRPr="00697B04" w:rsidRDefault="000C71A8" w:rsidP="000C71A8">
      <w:pPr>
        <w:rPr>
          <w:rFonts w:ascii="Tahoma" w:hAnsi="Tahoma" w:cs="Tahoma"/>
          <w:szCs w:val="20"/>
          <w:lang w:val="es-MX"/>
        </w:rPr>
      </w:pPr>
      <w:r w:rsidRPr="00697B04">
        <w:rPr>
          <w:rFonts w:ascii="Tahoma" w:hAnsi="Tahoma" w:cs="Tahoma"/>
          <w:szCs w:val="20"/>
          <w:lang w:val="es-MX"/>
        </w:rPr>
        <w:t>Si por razones del servicio se dispone la declaratoria en comisión y consiguiente  viaje del consultor, los pasajes y viáticos serán asumidos por la entidad contratante de acuerdo a normativa vigente.</w:t>
      </w:r>
    </w:p>
    <w:p w:rsidR="000C71A8" w:rsidRPr="00E374A2" w:rsidRDefault="000C71A8" w:rsidP="000C71A8">
      <w:pPr>
        <w:rPr>
          <w:rFonts w:ascii="Tahoma" w:hAnsi="Tahoma" w:cs="Tahoma"/>
          <w:sz w:val="20"/>
          <w:szCs w:val="20"/>
          <w:lang w:val="es-MX"/>
        </w:rPr>
      </w:pPr>
    </w:p>
    <w:p w:rsidR="000C71A8" w:rsidRPr="00E374A2" w:rsidRDefault="000C71A8" w:rsidP="00AA0535">
      <w:pPr>
        <w:pStyle w:val="Ttulo1"/>
        <w:keepNext w:val="0"/>
        <w:numPr>
          <w:ilvl w:val="0"/>
          <w:numId w:val="39"/>
        </w:numPr>
        <w:pBdr>
          <w:bottom w:val="single" w:sz="12" w:space="1" w:color="365F91"/>
        </w:pBdr>
        <w:spacing w:before="120" w:after="120"/>
        <w:ind w:hanging="502"/>
        <w:rPr>
          <w:rFonts w:cs="Tahoma"/>
          <w:bCs/>
          <w:sz w:val="20"/>
          <w:szCs w:val="20"/>
          <w:u w:val="none"/>
          <w:lang w:val="es-BO"/>
        </w:rPr>
      </w:pPr>
      <w:r w:rsidRPr="00E374A2">
        <w:rPr>
          <w:rFonts w:cs="Tahoma"/>
          <w:bCs/>
          <w:sz w:val="20"/>
          <w:szCs w:val="20"/>
          <w:u w:val="none"/>
          <w:lang w:val="es-BO"/>
        </w:rPr>
        <w:t xml:space="preserve">Propiedad intelectual </w:t>
      </w:r>
    </w:p>
    <w:p w:rsidR="000C71A8" w:rsidRPr="00697B04" w:rsidRDefault="000C71A8" w:rsidP="000C71A8">
      <w:pPr>
        <w:rPr>
          <w:rFonts w:ascii="Tahoma" w:hAnsi="Tahoma" w:cs="Tahoma"/>
          <w:szCs w:val="20"/>
        </w:rPr>
      </w:pPr>
      <w:r w:rsidRPr="00697B04">
        <w:rPr>
          <w:rFonts w:ascii="Tahoma" w:hAnsi="Tahoma" w:cs="Tahoma"/>
          <w:szCs w:val="20"/>
        </w:rPr>
        <w:t>El material producido bajo los términos de referencia y Contrato, tales como escritos, documentos, perfiles, proyectos u otros generados por el personal contratado en el desempeño de sus funciones, pasará a ser propiedad de la Autoridad de Fiscalización del Juego, instancia que tendrá los derechos exclusivos para publicar o difundir documentos que se originen. Este derecho continuará vigente aún concluida la relación contractual de las partes.</w:t>
      </w: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jc w:val="center"/>
        <w:rPr>
          <w:b/>
          <w:lang w:val="es-BO" w:eastAsia="en-US"/>
        </w:rPr>
      </w:pPr>
    </w:p>
    <w:p w:rsidR="001D4CC6" w:rsidRDefault="001D4CC6" w:rsidP="000C71A8">
      <w:pPr>
        <w:jc w:val="center"/>
        <w:rPr>
          <w:b/>
          <w:lang w:val="es-BO" w:eastAsia="en-US"/>
        </w:rPr>
      </w:pPr>
    </w:p>
    <w:p w:rsidR="000C71A8" w:rsidRPr="001B1823" w:rsidRDefault="000C71A8" w:rsidP="000C71A8">
      <w:pPr>
        <w:jc w:val="center"/>
        <w:rPr>
          <w:b/>
          <w:lang w:val="es-BO" w:eastAsia="en-US"/>
        </w:rPr>
      </w:pPr>
      <w:r>
        <w:rPr>
          <w:b/>
          <w:lang w:val="es-BO" w:eastAsia="en-US"/>
        </w:rPr>
        <w:lastRenderedPageBreak/>
        <w:t xml:space="preserve">ITEM 2: </w:t>
      </w:r>
      <w:r w:rsidRPr="001B1823">
        <w:rPr>
          <w:b/>
          <w:lang w:val="es-BO" w:eastAsia="en-US"/>
        </w:rPr>
        <w:t>CONSULTOR DE LÍNEA</w:t>
      </w:r>
      <w:r>
        <w:rPr>
          <w:b/>
          <w:lang w:val="es-BO" w:eastAsia="en-US"/>
        </w:rPr>
        <w:t xml:space="preserve"> PROFESIONAL</w:t>
      </w:r>
      <w:r w:rsidRPr="005D645D">
        <w:rPr>
          <w:b/>
          <w:lang w:val="es-BO" w:eastAsia="en-US"/>
        </w:rPr>
        <w:t xml:space="preserve"> IV</w:t>
      </w:r>
      <w:r>
        <w:rPr>
          <w:b/>
          <w:lang w:val="es-BO" w:eastAsia="en-US"/>
        </w:rPr>
        <w:t xml:space="preserve">-2 </w:t>
      </w:r>
    </w:p>
    <w:p w:rsidR="000C71A8" w:rsidRPr="00E374A2" w:rsidRDefault="000C71A8" w:rsidP="00AA0535">
      <w:pPr>
        <w:pStyle w:val="Ttulo1"/>
        <w:keepNext w:val="0"/>
        <w:numPr>
          <w:ilvl w:val="0"/>
          <w:numId w:val="45"/>
        </w:numPr>
        <w:pBdr>
          <w:bottom w:val="single" w:sz="12" w:space="1" w:color="365F91"/>
        </w:pBdr>
        <w:spacing w:before="120" w:after="120"/>
        <w:rPr>
          <w:rFonts w:cs="Tahoma"/>
          <w:sz w:val="20"/>
          <w:szCs w:val="20"/>
          <w:u w:val="none"/>
          <w:lang w:val="es-BO"/>
        </w:rPr>
      </w:pPr>
      <w:r w:rsidRPr="00E374A2">
        <w:rPr>
          <w:rFonts w:cs="Tahoma"/>
          <w:sz w:val="20"/>
          <w:szCs w:val="20"/>
          <w:u w:val="none"/>
          <w:lang w:val="es-BO"/>
        </w:rPr>
        <w:t>Antecedentes.</w:t>
      </w:r>
    </w:p>
    <w:p w:rsidR="000C71A8" w:rsidRPr="00E374A2" w:rsidRDefault="000C71A8" w:rsidP="000C71A8">
      <w:pPr>
        <w:pStyle w:val="Ttulo1"/>
        <w:numPr>
          <w:ilvl w:val="0"/>
          <w:numId w:val="0"/>
        </w:numPr>
        <w:pBdr>
          <w:bottom w:val="single" w:sz="12" w:space="1" w:color="365F91"/>
        </w:pBdr>
        <w:spacing w:before="120" w:after="120"/>
        <w:ind w:left="502"/>
        <w:rPr>
          <w:rFonts w:cs="Tahoma"/>
          <w:b w:val="0"/>
          <w:caps w:val="0"/>
          <w:sz w:val="20"/>
          <w:szCs w:val="20"/>
          <w:u w:val="none"/>
          <w:lang w:val="es-ES" w:eastAsia="en-US"/>
        </w:rPr>
      </w:pPr>
      <w:r>
        <w:rPr>
          <w:rFonts w:cs="Tahoma"/>
          <w:b w:val="0"/>
          <w:caps w:val="0"/>
          <w:sz w:val="20"/>
          <w:szCs w:val="20"/>
          <w:u w:val="none"/>
          <w:lang w:val="es-ES" w:eastAsia="en-US"/>
        </w:rPr>
        <w:t xml:space="preserve">De acuerdo a la disposición contenida en </w:t>
      </w:r>
      <w:r w:rsidRPr="00E374A2">
        <w:rPr>
          <w:rFonts w:cs="Tahoma"/>
          <w:b w:val="0"/>
          <w:caps w:val="0"/>
          <w:sz w:val="20"/>
          <w:szCs w:val="20"/>
          <w:u w:val="none"/>
          <w:lang w:val="es-ES" w:eastAsia="en-US"/>
        </w:rPr>
        <w:t>el Artículo 21 de la Ley Nº 060 de 25 de noviembre de 2010, de Juegos de Lotería y de Azar, publicada el 29 de noviembre del mismo año, se crea la Autoridad de Fiscalización y Control Social del Juego – AJ, actual Autoridad de Fiscalización del Juego, en aplicación de la Disposición Adicional Única de la  Ley Nº 717, Modificaciones e Incorporaciones a la Ley Nº 060 de Juegos de Lotería y Azar, como institución pública con personalidad jurídica y patrimonio propio, independencia administrativa, financiera, legal y técnica, supeditada al Ministerio de Economía y Finanzas Públicas, con jurisdicción y competencia en todo el territorio del Estado Plurinacional para otorgar licencias y autorizaciones, fiscalizar, controlar y sancionar las operaciones de las señaladas actividades.</w:t>
      </w:r>
    </w:p>
    <w:p w:rsidR="000C71A8" w:rsidRDefault="000C71A8" w:rsidP="000C71A8">
      <w:pPr>
        <w:pStyle w:val="Ttulo1"/>
        <w:keepNext w:val="0"/>
        <w:numPr>
          <w:ilvl w:val="0"/>
          <w:numId w:val="0"/>
        </w:numPr>
        <w:pBdr>
          <w:bottom w:val="single" w:sz="12" w:space="1" w:color="365F91"/>
        </w:pBdr>
        <w:spacing w:before="120" w:after="120"/>
        <w:ind w:left="502"/>
        <w:rPr>
          <w:rFonts w:cs="Tahoma"/>
          <w:b w:val="0"/>
          <w:caps w:val="0"/>
          <w:sz w:val="20"/>
          <w:szCs w:val="20"/>
          <w:u w:val="none"/>
          <w:lang w:val="es-ES" w:eastAsia="en-US"/>
        </w:rPr>
      </w:pPr>
      <w:r w:rsidRPr="00E374A2">
        <w:rPr>
          <w:rFonts w:cs="Tahoma"/>
          <w:b w:val="0"/>
          <w:caps w:val="0"/>
          <w:sz w:val="20"/>
          <w:szCs w:val="20"/>
          <w:u w:val="none"/>
          <w:lang w:val="es-ES" w:eastAsia="en-US"/>
        </w:rPr>
        <w:t>Para el cumplimiento de las facultades mencionadas, en la estructura de la Autoridad de Fiscalización del Juego se encuentra la Dirección Nacional Jurídica que a su vez tiene bajo su dependencia el Departamento de Normas y Contencioso, cuyo objetivo es el desarrollo normativo, patrocinio de procesos judiciales, constitucionales, atención de consultas escritas, controles de calidad y tramitación de procesos administrativos y actividades de similar de naturaleza jurídica. En ese entendido y considerando la cantidad y volumen del trabajo existente, se hace necesario contar con personal que permita cumplir los desafíos y objetivos del referido Departamento y por ende de la misma Dirección Ejecutiva de la Autoridad de Fiscalización del Juego, en beneficio de los derechos de la sociedad que participa en actividades de juegos de lotería, azar y sorteos, controlando que sean justos, legales y transparentes, con responsabilidad social y en defensa legal del Estado.</w:t>
      </w:r>
    </w:p>
    <w:p w:rsidR="000C71A8" w:rsidRPr="005D645D" w:rsidRDefault="000C71A8" w:rsidP="000C71A8">
      <w:pPr>
        <w:rPr>
          <w:lang w:eastAsia="en-US"/>
        </w:rPr>
      </w:pPr>
    </w:p>
    <w:p w:rsidR="000C71A8" w:rsidRPr="00E374A2" w:rsidRDefault="000C71A8" w:rsidP="00AA0535">
      <w:pPr>
        <w:pStyle w:val="Ttulo1"/>
        <w:keepNext w:val="0"/>
        <w:numPr>
          <w:ilvl w:val="0"/>
          <w:numId w:val="45"/>
        </w:numPr>
        <w:pBdr>
          <w:bottom w:val="single" w:sz="12" w:space="1" w:color="365F91"/>
        </w:pBdr>
        <w:spacing w:before="120" w:after="120"/>
        <w:rPr>
          <w:rFonts w:cs="Tahoma"/>
          <w:bCs/>
          <w:sz w:val="20"/>
          <w:szCs w:val="20"/>
          <w:u w:val="none"/>
          <w:lang w:val="es-BO"/>
        </w:rPr>
      </w:pPr>
      <w:r w:rsidRPr="00E374A2">
        <w:rPr>
          <w:rFonts w:cs="Tahoma"/>
          <w:bCs/>
          <w:sz w:val="20"/>
          <w:szCs w:val="20"/>
          <w:u w:val="none"/>
          <w:lang w:val="es-BO"/>
        </w:rPr>
        <w:t>Objetivo general.</w:t>
      </w:r>
    </w:p>
    <w:p w:rsidR="000C71A8" w:rsidRPr="00E374A2" w:rsidRDefault="000C71A8" w:rsidP="000C71A8">
      <w:pPr>
        <w:pStyle w:val="Prrafodelista"/>
        <w:spacing w:before="240" w:after="120"/>
        <w:ind w:left="502"/>
        <w:contextualSpacing/>
        <w:rPr>
          <w:rFonts w:ascii="Tahoma" w:eastAsia="Arial" w:hAnsi="Tahoma" w:cs="Tahoma"/>
        </w:rPr>
      </w:pPr>
      <w:r>
        <w:rPr>
          <w:rFonts w:ascii="Tahoma" w:eastAsia="Arial" w:hAnsi="Tahoma" w:cs="Tahoma"/>
        </w:rPr>
        <w:t>El p</w:t>
      </w:r>
      <w:r w:rsidRPr="00E374A2">
        <w:rPr>
          <w:rFonts w:ascii="Tahoma" w:eastAsia="Arial" w:hAnsi="Tahoma" w:cs="Tahoma"/>
        </w:rPr>
        <w:t xml:space="preserve">atrocinio de procesos judiciales de cobranza coactiva, cobranza en sede administrativa, </w:t>
      </w:r>
      <w:r>
        <w:rPr>
          <w:rFonts w:ascii="Tahoma" w:eastAsia="Arial" w:hAnsi="Tahoma" w:cs="Tahoma"/>
        </w:rPr>
        <w:t>participación</w:t>
      </w:r>
      <w:r w:rsidRPr="00E374A2">
        <w:rPr>
          <w:rFonts w:ascii="Tahoma" w:eastAsia="Arial" w:hAnsi="Tahoma" w:cs="Tahoma"/>
        </w:rPr>
        <w:t xml:space="preserve"> en controles de calidad de procesos administrativos</w:t>
      </w:r>
      <w:r>
        <w:rPr>
          <w:rFonts w:ascii="Tahoma" w:eastAsia="Arial" w:hAnsi="Tahoma" w:cs="Tahoma"/>
        </w:rPr>
        <w:t xml:space="preserve"> y controles in situ de procesos judiciales</w:t>
      </w:r>
      <w:r w:rsidRPr="00E374A2">
        <w:rPr>
          <w:rFonts w:ascii="Tahoma" w:eastAsia="Arial" w:hAnsi="Tahoma" w:cs="Tahoma"/>
        </w:rPr>
        <w:t xml:space="preserve">, atención </w:t>
      </w:r>
      <w:r>
        <w:rPr>
          <w:rFonts w:ascii="Tahoma" w:eastAsia="Arial" w:hAnsi="Tahoma" w:cs="Tahoma"/>
        </w:rPr>
        <w:t>de consultas escritas en el marc</w:t>
      </w:r>
      <w:r w:rsidRPr="00E374A2">
        <w:rPr>
          <w:rFonts w:ascii="Tahoma" w:eastAsia="Arial" w:hAnsi="Tahoma" w:cs="Tahoma"/>
        </w:rPr>
        <w:t>o de normativa regulatoria aplicable, desarrollo normativo, apoyo en el seguimiento y/o tramitación de procesos administrativos, judiciales y/o constitucionales, emisión de informes y todo trámite donde intervenga la Autoridad de Fiscalización del Juego, en cumplimiento de la Constitución Política del Estado, la Ley Nº 060, normativa vigente.</w:t>
      </w:r>
    </w:p>
    <w:p w:rsidR="000C71A8" w:rsidRPr="00E374A2" w:rsidRDefault="000C71A8" w:rsidP="000C71A8">
      <w:pPr>
        <w:pStyle w:val="Prrafodelista"/>
        <w:spacing w:before="240" w:after="120"/>
        <w:ind w:left="502"/>
        <w:contextualSpacing/>
        <w:rPr>
          <w:rFonts w:ascii="Tahoma" w:eastAsia="Arial" w:hAnsi="Tahoma" w:cs="Tahoma"/>
        </w:rPr>
      </w:pPr>
    </w:p>
    <w:p w:rsidR="000C71A8" w:rsidRPr="00E374A2" w:rsidRDefault="000C71A8" w:rsidP="00AA0535">
      <w:pPr>
        <w:pStyle w:val="Ttulo1"/>
        <w:keepNext w:val="0"/>
        <w:numPr>
          <w:ilvl w:val="0"/>
          <w:numId w:val="45"/>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ObjetivoS ESPECÍFICOS.</w:t>
      </w:r>
    </w:p>
    <w:p w:rsidR="000C71A8" w:rsidRPr="00E374A2" w:rsidRDefault="000C71A8" w:rsidP="000C71A8">
      <w:pPr>
        <w:pStyle w:val="Prrafodelista"/>
        <w:widowControl w:val="0"/>
        <w:autoSpaceDE w:val="0"/>
        <w:autoSpaceDN w:val="0"/>
        <w:adjustRightInd w:val="0"/>
        <w:ind w:left="502"/>
        <w:rPr>
          <w:rFonts w:ascii="Tahoma" w:hAnsi="Tahoma" w:cs="Tahoma"/>
        </w:rPr>
      </w:pPr>
      <w:r w:rsidRPr="00E374A2">
        <w:rPr>
          <w:rFonts w:ascii="Tahoma" w:hAnsi="Tahoma" w:cs="Tahoma"/>
        </w:rPr>
        <w:t>Los objetivos específicos están relacionados al objeto general de la Consultoría y se reflejarán en las siguientes actividades detalladas con carácter indicativo y no limitativo:</w:t>
      </w:r>
    </w:p>
    <w:p w:rsidR="000C71A8" w:rsidRPr="00E374A2" w:rsidRDefault="000C71A8" w:rsidP="000C71A8">
      <w:pPr>
        <w:pStyle w:val="Prrafodelista"/>
        <w:widowControl w:val="0"/>
        <w:autoSpaceDE w:val="0"/>
        <w:autoSpaceDN w:val="0"/>
        <w:adjustRightInd w:val="0"/>
        <w:ind w:left="502"/>
        <w:rPr>
          <w:rFonts w:ascii="Tahoma" w:hAnsi="Tahoma" w:cs="Tahoma"/>
        </w:rPr>
      </w:pP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Ejercer el patrocinio de procesos de ejecución de cobro de resoluciones administrativas emergentes de procesos administrativos sancionadores por actividades de juegos de lotería, azar y sorteos establecidos en la Ley Nº 060 y Resoluciones Regulatorias de la AJ.</w:t>
      </w:r>
    </w:p>
    <w:p w:rsidR="000C71A8" w:rsidRDefault="000C71A8" w:rsidP="00AA0535">
      <w:pPr>
        <w:pStyle w:val="Prrafodelista"/>
        <w:widowControl w:val="0"/>
        <w:numPr>
          <w:ilvl w:val="0"/>
          <w:numId w:val="44"/>
        </w:numPr>
        <w:autoSpaceDE w:val="0"/>
        <w:autoSpaceDN w:val="0"/>
        <w:adjustRightInd w:val="0"/>
        <w:rPr>
          <w:rFonts w:ascii="Tahoma" w:hAnsi="Tahoma" w:cs="Tahoma"/>
        </w:rPr>
      </w:pPr>
      <w:r>
        <w:rPr>
          <w:rFonts w:ascii="Tahoma" w:hAnsi="Tahoma" w:cs="Tahoma"/>
        </w:rPr>
        <w:t>Tramitación de procesos de cobranza coactiva en sede administrativa.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los controles de calidad y controles in situ realizados a las áreas jurídicas de la Autoridad de Fiscalización del Juego, para lo cual deberá realizar dicha actividad, con la debida responsabilidad, idoneidad y profesionalismo, a efecto de revisar procesos sancionadores, de otorgación de derechos, procesos judiciales y cualquier otro programado.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Tramitar hasta su conclusión la atención de consultas escritas conforme al reglamento y manual de procedimiento.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lastRenderedPageBreak/>
        <w:t>Coadyuvar con el seguimiento, gestión y patrocinio de cualquier otro proceso judicial, constitucional o administrativo donde la Autoridad de Fiscalización del Juego intervenga.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Defender los intereses del Estado en el marco de la Constitución Política del Estado, y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el registro de procesos judiciales ante los órganos de control respectivos, en los plazos previstos de acuerdo a reglamentación.</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Coadyuvar en el diseño y desarrollo de normativa regulatoria, Decretos Supremos, Leyes, Manuales de Procedimiento y cualquier otra normativa relacionada al área.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Coadyuvar en el cumplimiento de metas establecidas en el POA y PEI.</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Mantener actualizado el registro de personas individuales y colectivas de procesos de cobranza coactiva.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la notificación de actos administrativos emitidos por la Autoridad de Fiscalización del Juego.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y apoyar en la ejecución de medidas de cobranza coactiva necesarias para el cobro de las multas por sanciones, aplicando la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toda diligencia instruida por la Dirección Ejecutiva, Dirección Nacional Jurídica  y Jefatura del Departamento de Normas y Contencioso.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el seguimiento a la correspondencia y trámites derivados hasta su conclusión, así como su archivo y custodia.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Informar cuando así se requiera sobre el avance y resultados de la gestión de los procesos asignados a través de </w:t>
      </w:r>
      <w:r>
        <w:rPr>
          <w:rFonts w:ascii="Tahoma" w:hAnsi="Tahoma" w:cs="Tahoma"/>
        </w:rPr>
        <w:t xml:space="preserve">informes o </w:t>
      </w:r>
      <w:r w:rsidRPr="00E374A2">
        <w:rPr>
          <w:rFonts w:ascii="Tahoma" w:hAnsi="Tahoma" w:cs="Tahoma"/>
        </w:rPr>
        <w:t>reportes estadísticos e indicadores</w:t>
      </w:r>
      <w:r>
        <w:rPr>
          <w:rFonts w:ascii="Tahoma" w:hAnsi="Tahoma" w:cs="Tahoma"/>
        </w:rPr>
        <w:t xml:space="preserve"> semanales,</w:t>
      </w:r>
      <w:r w:rsidRPr="00E374A2">
        <w:rPr>
          <w:rFonts w:ascii="Tahoma" w:hAnsi="Tahoma" w:cs="Tahoma"/>
        </w:rPr>
        <w:t xml:space="preserve"> mensuales, anuales y a requerimiento.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Arrimar memoriales, diligencias, solicitudes, respuestas y cualquier otro documento a las carpetas y expedientes de seguimiento correspondientes, debiendo mantener un registro ordenado, foliado y completo.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Llevar el registro, custodia y control de las carpetas y expedientes de acuerdo a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todas las gestiones y tareas a la Jefatura de Departamento de la cual depende.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Brindar apoyo a la Jefatura del Departamento de Normas y Contencioso, en el registro, archivo y custodia de correspondencia recibida, despachada y expedientes de los administrados.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elaboración de informes legales, autos, resoluciones administrativas, proveídos y todo acto administrativo en estricta aplicación de la Ley Nº 060, Decretos Supremos, Reglamentos y demás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revisión y análisis de informes manuales, instructivos, guías técnicas, etc. Relacionadas al área jurídica.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revisión y análisis de Resoluciones Regulatorias, Decretos Supremos y Leyes aplicables en materia de juegos de lotería, azar y sorteos.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la planificación y elaboración del Plan Operativo Anual del área jurídica.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Desempeñar sus funciones en estricto cumplimiento y apego a los principios del Código de Ética, Reglamento Interno de Personal y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Cumplir y hacer cumplir la Ley Nº 060, sus disposiciones reglamentarias así como las normas, manuales y procedimientos de la Autoridad de Fiscalización del Juego – AJ.</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Efectuar otras tareas relativas a su naturaleza funcional y fines de la institución que le sean asignadas por su inmediato superior, superior jerárquico o Dirección Ejecutiva.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a otras Direcciones Regionales y Nacionales y desempeñar funciones en otra jurisdicción en el cargo y por el tiempo que disponga la Dirección Ejecutiva.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el control y seguimiento de procesos a las Direcciones Regionales.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Realizar viajes en comisión a nivel nacional, para cumplir </w:t>
      </w:r>
      <w:r>
        <w:rPr>
          <w:rFonts w:ascii="Tahoma" w:hAnsi="Tahoma" w:cs="Tahoma"/>
        </w:rPr>
        <w:t>los objetivos</w:t>
      </w:r>
      <w:r w:rsidRPr="00E374A2">
        <w:rPr>
          <w:rFonts w:ascii="Tahoma" w:hAnsi="Tahoma" w:cs="Tahoma"/>
        </w:rPr>
        <w:t xml:space="preserve"> de la consultoría.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operativos de control, fiscalización, intervención y decomiso en las actividades de juegos de lotería, azar, sorteos y promociones empresariales.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Cualquier otra actividad inherente a las funciones asignadas a la Dirección Nacional Jurídica.</w:t>
      </w:r>
      <w:r w:rsidRPr="00E374A2">
        <w:rPr>
          <w:rFonts w:ascii="Tahoma" w:hAnsi="Tahoma" w:cs="Tahoma"/>
        </w:rPr>
        <w:tab/>
      </w:r>
    </w:p>
    <w:p w:rsidR="000C71A8" w:rsidRPr="00E374A2" w:rsidRDefault="000C71A8" w:rsidP="00AA0535">
      <w:pPr>
        <w:pStyle w:val="Ttulo1"/>
        <w:keepNext w:val="0"/>
        <w:numPr>
          <w:ilvl w:val="0"/>
          <w:numId w:val="45"/>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lastRenderedPageBreak/>
        <w:t>ALCANCE DEL SERVICIO</w:t>
      </w:r>
    </w:p>
    <w:p w:rsidR="000C71A8" w:rsidRPr="00E374A2" w:rsidRDefault="000C71A8" w:rsidP="000C71A8">
      <w:pPr>
        <w:widowControl w:val="0"/>
        <w:autoSpaceDE w:val="0"/>
        <w:autoSpaceDN w:val="0"/>
        <w:adjustRightInd w:val="0"/>
        <w:spacing w:line="243" w:lineRule="auto"/>
        <w:ind w:left="426" w:right="143"/>
        <w:rPr>
          <w:rFonts w:ascii="Tahoma" w:hAnsi="Tahoma" w:cs="Tahoma"/>
          <w:sz w:val="20"/>
          <w:szCs w:val="20"/>
          <w:lang w:eastAsia="en-US"/>
        </w:rPr>
      </w:pPr>
      <w:r w:rsidRPr="00E374A2">
        <w:rPr>
          <w:rFonts w:ascii="Tahoma" w:hAnsi="Tahoma" w:cs="Tahoma"/>
          <w:bCs/>
          <w:sz w:val="20"/>
          <w:szCs w:val="20"/>
          <w:lang w:val="es-BO"/>
        </w:rPr>
        <w:t>Para la Consultoría Individual de Línea – Profesional IV para el Departamento de Normas y Contencioso de la Dirección Nacional Jurídica, las tareas que abarcará el servicio es el patrocinio de procesos de cobranza coactiva de resoluciones administrativas</w:t>
      </w:r>
      <w:r>
        <w:rPr>
          <w:rFonts w:ascii="Tahoma" w:hAnsi="Tahoma" w:cs="Tahoma"/>
          <w:bCs/>
          <w:sz w:val="20"/>
          <w:szCs w:val="20"/>
          <w:lang w:val="es-BO"/>
        </w:rPr>
        <w:t>, cobranza coactiva en sede administrativa</w:t>
      </w:r>
      <w:r w:rsidRPr="00E374A2">
        <w:rPr>
          <w:rFonts w:ascii="Tahoma" w:hAnsi="Tahoma" w:cs="Tahoma"/>
          <w:bCs/>
          <w:sz w:val="20"/>
          <w:szCs w:val="20"/>
          <w:lang w:val="es-BO"/>
        </w:rPr>
        <w:t xml:space="preserve">, </w:t>
      </w:r>
      <w:r>
        <w:rPr>
          <w:rFonts w:ascii="Tahoma" w:hAnsi="Tahoma" w:cs="Tahoma"/>
          <w:bCs/>
          <w:sz w:val="20"/>
          <w:szCs w:val="20"/>
          <w:lang w:val="es-BO"/>
        </w:rPr>
        <w:t xml:space="preserve">coadyuvar en </w:t>
      </w:r>
      <w:r w:rsidRPr="00E374A2">
        <w:rPr>
          <w:rFonts w:ascii="Tahoma" w:hAnsi="Tahoma" w:cs="Tahoma"/>
          <w:bCs/>
          <w:sz w:val="20"/>
          <w:szCs w:val="20"/>
          <w:lang w:val="es-BO"/>
        </w:rPr>
        <w:t>la proyección de disposiciones regulatorias, manuales de procedimiento interno del área jurídica, modificación o actualización de las actuales, gestión de los procesos judiciales en los que es parte la Autoridad de Fiscalización del Juego, absolución de consultas escritas, participación en controles de calidad</w:t>
      </w:r>
      <w:r>
        <w:rPr>
          <w:rFonts w:ascii="Tahoma" w:hAnsi="Tahoma" w:cs="Tahoma"/>
          <w:bCs/>
          <w:sz w:val="20"/>
          <w:szCs w:val="20"/>
          <w:lang w:val="es-BO"/>
        </w:rPr>
        <w:t xml:space="preserve"> y/o in situ</w:t>
      </w:r>
      <w:r w:rsidRPr="00E374A2">
        <w:rPr>
          <w:rFonts w:ascii="Tahoma" w:hAnsi="Tahoma" w:cs="Tahoma"/>
          <w:bCs/>
          <w:sz w:val="20"/>
          <w:szCs w:val="20"/>
          <w:lang w:val="es-BO"/>
        </w:rPr>
        <w:t>, coadyuvar al patrocinio de procesos penales, contencioso administrativos, constitucionales y/o cualquier otro proceso judicial donde la Autoridad de Fiscalización del Juego sea parte como demandante o demandado o tercero interesado, así como el seguimiento y control de procesos judiciales patrocinados por las  Direcciones Regionales, tramitación de cualquier proceso o procedimiento administrativo de acuerdo a instrucción y emisión de manera</w:t>
      </w:r>
      <w:r>
        <w:rPr>
          <w:rFonts w:ascii="Tahoma" w:hAnsi="Tahoma" w:cs="Tahoma"/>
          <w:bCs/>
          <w:sz w:val="20"/>
          <w:szCs w:val="20"/>
          <w:lang w:val="es-BO"/>
        </w:rPr>
        <w:t xml:space="preserve">,  </w:t>
      </w:r>
      <w:r w:rsidRPr="00E374A2">
        <w:rPr>
          <w:rFonts w:ascii="Tahoma" w:hAnsi="Tahoma" w:cs="Tahoma"/>
          <w:bCs/>
          <w:sz w:val="20"/>
          <w:szCs w:val="20"/>
          <w:lang w:val="es-BO"/>
        </w:rPr>
        <w:t xml:space="preserve"> mensual, trimestral, anual y a requerimiento de informes y cuadros estadísticos de cumplimiento.</w:t>
      </w:r>
    </w:p>
    <w:p w:rsidR="000C71A8" w:rsidRPr="00E374A2" w:rsidRDefault="000C71A8" w:rsidP="00AA0535">
      <w:pPr>
        <w:pStyle w:val="Ttulo1"/>
        <w:keepNext w:val="0"/>
        <w:numPr>
          <w:ilvl w:val="0"/>
          <w:numId w:val="45"/>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UNIDAD ORGANIZACIONAL DE DEPENDENCIA</w:t>
      </w:r>
    </w:p>
    <w:p w:rsidR="000C71A8" w:rsidRPr="00E374A2" w:rsidRDefault="000C71A8" w:rsidP="000C71A8">
      <w:pPr>
        <w:pStyle w:val="Prrafodelista"/>
        <w:ind w:left="502"/>
        <w:rPr>
          <w:rFonts w:ascii="Tahoma" w:hAnsi="Tahoma" w:cs="Tahoma"/>
          <w:bCs/>
        </w:rPr>
      </w:pPr>
      <w:r w:rsidRPr="00E374A2">
        <w:rPr>
          <w:rFonts w:ascii="Tahoma" w:hAnsi="Tahoma" w:cs="Tahoma"/>
          <w:bCs/>
        </w:rPr>
        <w:t>El Consultor Individual de Línea, pertenecerá al Departamento de Normas y Contencioso de la Dirección Nacional Jurídica de la Autoridad de Fiscalización del Juego, bajo dependencia directa de la Jefatura del Departamento de Normas y Contencioso.</w:t>
      </w:r>
    </w:p>
    <w:p w:rsidR="000C71A8" w:rsidRPr="00E374A2" w:rsidRDefault="000C71A8" w:rsidP="00AA0535">
      <w:pPr>
        <w:pStyle w:val="Ttulo1"/>
        <w:keepNext w:val="0"/>
        <w:numPr>
          <w:ilvl w:val="0"/>
          <w:numId w:val="45"/>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RESPONSABILIDAD DEL (DE LOS) LOS CONSULTOR(es)</w:t>
      </w:r>
    </w:p>
    <w:p w:rsidR="000C71A8" w:rsidRPr="00E374A2" w:rsidRDefault="000C71A8" w:rsidP="000C71A8">
      <w:pPr>
        <w:rPr>
          <w:rFonts w:ascii="Tahoma" w:hAnsi="Tahoma" w:cs="Tahoma"/>
          <w:bCs/>
          <w:sz w:val="20"/>
          <w:szCs w:val="20"/>
          <w:lang w:eastAsia="en-US"/>
        </w:rPr>
      </w:pPr>
      <w:r w:rsidRPr="00E374A2">
        <w:rPr>
          <w:rFonts w:ascii="Tahoma" w:hAnsi="Tahoma" w:cs="Tahoma"/>
          <w:bCs/>
          <w:sz w:val="20"/>
          <w:szCs w:val="20"/>
          <w:lang w:eastAsia="en-US"/>
        </w:rPr>
        <w:t>El Consultor asume la responsabilidad de:</w:t>
      </w:r>
    </w:p>
    <w:p w:rsidR="000C71A8" w:rsidRPr="00E374A2" w:rsidRDefault="000C71A8" w:rsidP="000C71A8">
      <w:pPr>
        <w:rPr>
          <w:rFonts w:ascii="Tahoma" w:hAnsi="Tahoma" w:cs="Tahoma"/>
          <w:sz w:val="20"/>
          <w:szCs w:val="20"/>
          <w:lang w:val="es-BO"/>
        </w:rPr>
      </w:pP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 xml:space="preserve">Cumplir con el objetivo general y específicos mencionados en los Términos de Referencia y el contrato respectivo </w:t>
      </w:r>
      <w:r>
        <w:rPr>
          <w:rFonts w:ascii="Tahoma" w:hAnsi="Tahoma" w:cs="Tahoma"/>
          <w:bCs/>
        </w:rPr>
        <w:t>de</w:t>
      </w:r>
      <w:r w:rsidRPr="00E374A2">
        <w:rPr>
          <w:rFonts w:ascii="Tahoma" w:hAnsi="Tahoma" w:cs="Tahoma"/>
          <w:bCs/>
        </w:rPr>
        <w:t xml:space="preserve"> forma eficiente y profesional.</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 xml:space="preserve">Cumplir con el alcance de trabajo mencionado en </w:t>
      </w:r>
      <w:r>
        <w:rPr>
          <w:rFonts w:ascii="Tahoma" w:hAnsi="Tahoma" w:cs="Tahoma"/>
          <w:bCs/>
        </w:rPr>
        <w:t>los presentes</w:t>
      </w:r>
      <w:r w:rsidRPr="00E374A2">
        <w:rPr>
          <w:rFonts w:ascii="Tahoma" w:hAnsi="Tahoma" w:cs="Tahoma"/>
          <w:bCs/>
        </w:rPr>
        <w:t xml:space="preserve"> Términos de Referencia y el contrato respectivo </w:t>
      </w:r>
      <w:r>
        <w:rPr>
          <w:rFonts w:ascii="Tahoma" w:hAnsi="Tahoma" w:cs="Tahoma"/>
          <w:bCs/>
        </w:rPr>
        <w:t>de</w:t>
      </w:r>
      <w:r w:rsidRPr="00E374A2">
        <w:rPr>
          <w:rFonts w:ascii="Tahoma" w:hAnsi="Tahoma" w:cs="Tahoma"/>
          <w:bCs/>
        </w:rPr>
        <w:t xml:space="preserve"> forma eficiente y profesional.</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Entregar toda la documentación debidamente archivada y foliada, hasta la presentación del Informe Final, conforme los requisitos establecidos.</w:t>
      </w:r>
    </w:p>
    <w:p w:rsidR="000C71A8" w:rsidRDefault="000C71A8" w:rsidP="00AA0535">
      <w:pPr>
        <w:pStyle w:val="Prrafodelista"/>
        <w:numPr>
          <w:ilvl w:val="0"/>
          <w:numId w:val="40"/>
        </w:numPr>
        <w:rPr>
          <w:rFonts w:ascii="Tahoma" w:hAnsi="Tahoma" w:cs="Tahoma"/>
          <w:bCs/>
        </w:rPr>
      </w:pPr>
      <w:r w:rsidRPr="00E374A2">
        <w:rPr>
          <w:rFonts w:ascii="Tahoma" w:hAnsi="Tahoma" w:cs="Tahoma"/>
          <w:bCs/>
        </w:rPr>
        <w:t xml:space="preserve">El consultor debe hacerse responsable de toda la información y documentos que produzca durante su servicio y deberá concurrir en cualquier momento a llamado por parte de la entidad sobre la misma. </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El consultor estará sujeto a las responsabilidades establecidas en la Ley N° 1178 de 20/07/1990 y su reglamentación.</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La Dirección Nacional Administrativa Financiera aplicará sanciones pecuniarias relacionadas al cumplimiento del contrato.</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El servicio de Consultoría de Línea será desarrollado conforme lo determinado en el Reglamento Interno de Personal, Código de Ética y el Contrato a ser suscrito, en lo que corresponda y sea pertinente.</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Es responsabilidad del Consultor el pago de impuestos según lo establecido en el Régimen Complementario del Impuesto al Valor Agregado (RC-IVA), así como el pago de los aportes al Sistema Integral de Pensiones (SIP).</w:t>
      </w:r>
    </w:p>
    <w:p w:rsidR="000C71A8" w:rsidRPr="00E374A2" w:rsidRDefault="000C71A8" w:rsidP="00AA0535">
      <w:pPr>
        <w:pStyle w:val="Ttulo1"/>
        <w:keepNext w:val="0"/>
        <w:numPr>
          <w:ilvl w:val="0"/>
          <w:numId w:val="45"/>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COORDINACIÓN Y SUPERVISIÓN</w:t>
      </w:r>
    </w:p>
    <w:p w:rsidR="000C71A8" w:rsidRDefault="000C71A8" w:rsidP="000C71A8">
      <w:pPr>
        <w:pStyle w:val="Prrafodelista"/>
        <w:ind w:left="502"/>
        <w:rPr>
          <w:rFonts w:ascii="Tahoma" w:hAnsi="Tahoma" w:cs="Tahoma"/>
          <w:bCs/>
        </w:rPr>
      </w:pPr>
      <w:r w:rsidRPr="00E374A2">
        <w:rPr>
          <w:rFonts w:ascii="Tahoma" w:hAnsi="Tahoma" w:cs="Tahoma"/>
          <w:bCs/>
        </w:rPr>
        <w:t>La supervisión al trabajo del Consultor Individual de Línea – Profesional IV para el Departamento de Normas y Contencioso será realizada por el (la) Jefe(a) del Departamento de Normas y Contencioso dependiente de la Dirección Nacional Jurídica de la Autoridad de Fiscalización del Juego – AJ.</w:t>
      </w:r>
    </w:p>
    <w:p w:rsidR="00080058" w:rsidRDefault="00080058" w:rsidP="000C71A8">
      <w:pPr>
        <w:pStyle w:val="Prrafodelista"/>
        <w:ind w:left="502"/>
        <w:rPr>
          <w:rFonts w:ascii="Tahoma" w:hAnsi="Tahoma" w:cs="Tahoma"/>
          <w:bCs/>
        </w:rPr>
      </w:pPr>
    </w:p>
    <w:p w:rsidR="00080058" w:rsidRPr="00E374A2" w:rsidRDefault="00080058" w:rsidP="000C71A8">
      <w:pPr>
        <w:pStyle w:val="Prrafodelista"/>
        <w:ind w:left="502"/>
        <w:rPr>
          <w:rFonts w:ascii="Tahoma" w:hAnsi="Tahoma" w:cs="Tahoma"/>
          <w:bCs/>
        </w:rPr>
      </w:pPr>
    </w:p>
    <w:p w:rsidR="000C71A8" w:rsidRPr="00E374A2" w:rsidRDefault="000C71A8" w:rsidP="00AA0535">
      <w:pPr>
        <w:pStyle w:val="Ttulo1"/>
        <w:keepNext w:val="0"/>
        <w:numPr>
          <w:ilvl w:val="0"/>
          <w:numId w:val="45"/>
        </w:numPr>
        <w:pBdr>
          <w:bottom w:val="single" w:sz="12" w:space="0" w:color="365F91"/>
        </w:pBdr>
        <w:spacing w:before="120" w:after="120"/>
        <w:ind w:hanging="502"/>
        <w:rPr>
          <w:rFonts w:cs="Tahoma"/>
          <w:b w:val="0"/>
          <w:sz w:val="20"/>
          <w:szCs w:val="20"/>
          <w:u w:val="none"/>
        </w:rPr>
      </w:pPr>
      <w:r w:rsidRPr="00E374A2">
        <w:rPr>
          <w:rFonts w:cs="Tahoma"/>
          <w:bCs/>
          <w:sz w:val="20"/>
          <w:szCs w:val="20"/>
          <w:u w:val="none"/>
          <w:lang w:val="es-BO"/>
        </w:rPr>
        <w:lastRenderedPageBreak/>
        <w:t>Informe mensual y final</w:t>
      </w:r>
    </w:p>
    <w:p w:rsidR="000C71A8" w:rsidRDefault="000C71A8" w:rsidP="000C71A8"/>
    <w:p w:rsidR="000C71A8" w:rsidRDefault="000C71A8" w:rsidP="00AA0535">
      <w:pPr>
        <w:pStyle w:val="Prrafodelista"/>
        <w:numPr>
          <w:ilvl w:val="0"/>
          <w:numId w:val="41"/>
        </w:numPr>
        <w:ind w:left="284" w:hanging="284"/>
        <w:rPr>
          <w:rFonts w:ascii="Tahoma" w:hAnsi="Tahoma" w:cs="Tahoma"/>
        </w:rPr>
      </w:pPr>
      <w:r>
        <w:rPr>
          <w:rFonts w:ascii="Tahoma" w:hAnsi="Tahoma" w:cs="Tahoma"/>
          <w:b/>
          <w:bCs/>
        </w:rPr>
        <w:t>Presentación de informes mensuales</w:t>
      </w:r>
      <w:r>
        <w:rPr>
          <w:rFonts w:ascii="Tahoma" w:hAnsi="Tahoma" w:cs="Tahoma"/>
        </w:rPr>
        <w:t xml:space="preserve">: </w:t>
      </w:r>
    </w:p>
    <w:p w:rsidR="000C71A8" w:rsidRDefault="000C71A8" w:rsidP="000C71A8">
      <w:pPr>
        <w:rPr>
          <w:rFonts w:ascii="Tahoma" w:hAnsi="Tahoma" w:cs="Tahoma"/>
          <w:sz w:val="20"/>
          <w:szCs w:val="20"/>
          <w:lang w:val="es-BO"/>
        </w:rPr>
      </w:pPr>
    </w:p>
    <w:p w:rsidR="000C71A8" w:rsidRDefault="000C71A8" w:rsidP="00AA0535">
      <w:pPr>
        <w:pStyle w:val="Prrafodelista"/>
        <w:numPr>
          <w:ilvl w:val="0"/>
          <w:numId w:val="42"/>
        </w:numPr>
        <w:rPr>
          <w:rFonts w:ascii="Tahoma" w:hAnsi="Tahoma" w:cs="Tahoma"/>
        </w:rPr>
      </w:pPr>
      <w:r>
        <w:rPr>
          <w:rFonts w:ascii="Tahoma" w:hAnsi="Tahoma" w:cs="Tahoma"/>
        </w:rPr>
        <w:t>El Consultor deberá presentar el “Informe  Mensual de  Actividades” hasta el quinto (5to.)  día hábil del siguiente mes al que se cancelará el mismo,</w:t>
      </w:r>
      <w:r w:rsidRPr="00471C7B">
        <w:rPr>
          <w:rFonts w:ascii="Tahoma" w:hAnsi="Tahoma" w:cs="Tahoma"/>
        </w:rPr>
        <w:t xml:space="preserve"> </w:t>
      </w:r>
      <w:r>
        <w:rPr>
          <w:rFonts w:ascii="Tahoma" w:hAnsi="Tahoma" w:cs="Tahoma"/>
        </w:rPr>
        <w:t>conforme se estipula en el contrato.</w:t>
      </w:r>
    </w:p>
    <w:p w:rsidR="000C71A8" w:rsidRDefault="000C71A8" w:rsidP="000C71A8">
      <w:pPr>
        <w:pStyle w:val="Prrafodelista"/>
        <w:rPr>
          <w:rFonts w:ascii="Tahoma" w:hAnsi="Tahoma" w:cs="Tahoma"/>
        </w:rPr>
      </w:pPr>
    </w:p>
    <w:p w:rsidR="000C71A8" w:rsidRDefault="000C71A8" w:rsidP="00AA0535">
      <w:pPr>
        <w:pStyle w:val="Prrafodelista"/>
        <w:numPr>
          <w:ilvl w:val="0"/>
          <w:numId w:val="42"/>
        </w:numPr>
        <w:rPr>
          <w:rFonts w:ascii="Tahoma" w:hAnsi="Tahoma" w:cs="Tahoma"/>
        </w:rPr>
      </w:pPr>
      <w:r>
        <w:rPr>
          <w:rFonts w:ascii="Tahoma" w:hAnsi="Tahoma" w:cs="Tahoma"/>
        </w:rPr>
        <w:t>El Supervisor o Responsable de Recepción de la Unidad Solicitante, deberá aprobar (firma y sello) el “Informe Mensual de Actividades” presentado por el Consultor hasta el séptimo (7mo.) día hábil siguiente al mes que se está pagando y deberá adjuntar el Informe mensual de Conformidad conforme se estipula en el contrato.</w:t>
      </w:r>
    </w:p>
    <w:p w:rsidR="000C71A8" w:rsidRDefault="000C71A8" w:rsidP="000C71A8">
      <w:pPr>
        <w:pStyle w:val="Prrafodelista"/>
        <w:rPr>
          <w:rFonts w:ascii="Tahoma" w:hAnsi="Tahoma" w:cs="Tahoma"/>
        </w:rPr>
      </w:pPr>
    </w:p>
    <w:p w:rsidR="000C71A8" w:rsidRDefault="000C71A8" w:rsidP="00AA0535">
      <w:pPr>
        <w:numPr>
          <w:ilvl w:val="0"/>
          <w:numId w:val="41"/>
        </w:numPr>
        <w:ind w:left="284" w:hanging="284"/>
        <w:rPr>
          <w:rFonts w:ascii="Tahoma" w:hAnsi="Tahoma" w:cs="Tahoma"/>
          <w:sz w:val="20"/>
          <w:szCs w:val="20"/>
        </w:rPr>
      </w:pPr>
      <w:r>
        <w:rPr>
          <w:rFonts w:ascii="Tahoma" w:hAnsi="Tahoma" w:cs="Tahoma"/>
          <w:b/>
          <w:bCs/>
          <w:sz w:val="20"/>
          <w:szCs w:val="20"/>
        </w:rPr>
        <w:t>Presentación del informe final</w:t>
      </w:r>
      <w:r>
        <w:rPr>
          <w:rFonts w:ascii="Tahoma" w:hAnsi="Tahoma" w:cs="Tahoma"/>
          <w:sz w:val="20"/>
          <w:szCs w:val="20"/>
        </w:rPr>
        <w:t>:</w:t>
      </w:r>
    </w:p>
    <w:p w:rsidR="000C71A8" w:rsidRDefault="000C71A8" w:rsidP="000C71A8">
      <w:pPr>
        <w:ind w:left="284"/>
        <w:rPr>
          <w:rFonts w:ascii="Tahoma" w:hAnsi="Tahoma" w:cs="Tahoma"/>
          <w:sz w:val="20"/>
          <w:szCs w:val="20"/>
        </w:rPr>
      </w:pPr>
    </w:p>
    <w:p w:rsidR="000C71A8" w:rsidRDefault="000C71A8" w:rsidP="00AA0535">
      <w:pPr>
        <w:pStyle w:val="Prrafodelista"/>
        <w:numPr>
          <w:ilvl w:val="0"/>
          <w:numId w:val="43"/>
        </w:numPr>
        <w:rPr>
          <w:rFonts w:ascii="Tahoma" w:hAnsi="Tahoma" w:cs="Tahoma"/>
        </w:rPr>
      </w:pPr>
      <w:r>
        <w:rPr>
          <w:rFonts w:ascii="Tahoma" w:hAnsi="Tahoma" w:cs="Tahoma"/>
        </w:rPr>
        <w:t>A la conclusión del contrato el Consultor presentara además del último “Informe Mensual de Actividades” un “Informe Final de Cumplimiento de Contrato”, hasta el quinto (5to) día hábil de finalizado el mismo, informando la culminación del trabajo realizado,</w:t>
      </w:r>
      <w:r w:rsidRPr="00471C7B">
        <w:rPr>
          <w:rFonts w:ascii="Tahoma" w:hAnsi="Tahoma" w:cs="Tahoma"/>
        </w:rPr>
        <w:t xml:space="preserve"> </w:t>
      </w:r>
      <w:r>
        <w:rPr>
          <w:rFonts w:ascii="Tahoma" w:hAnsi="Tahoma" w:cs="Tahoma"/>
        </w:rPr>
        <w:t>conforme se estipula en el contrato.</w:t>
      </w:r>
    </w:p>
    <w:p w:rsidR="000C71A8" w:rsidRDefault="000C71A8" w:rsidP="000C71A8">
      <w:pPr>
        <w:pStyle w:val="Prrafodelista"/>
        <w:rPr>
          <w:rFonts w:ascii="Tahoma" w:hAnsi="Tahoma" w:cs="Tahoma"/>
        </w:rPr>
      </w:pPr>
    </w:p>
    <w:p w:rsidR="000C71A8" w:rsidRDefault="000C71A8" w:rsidP="00AA0535">
      <w:pPr>
        <w:pStyle w:val="Prrafodelista"/>
        <w:numPr>
          <w:ilvl w:val="0"/>
          <w:numId w:val="43"/>
        </w:numPr>
        <w:rPr>
          <w:rFonts w:ascii="Tahoma" w:hAnsi="Tahoma" w:cs="Tahoma"/>
        </w:rPr>
      </w:pPr>
      <w:r>
        <w:rPr>
          <w:rFonts w:ascii="Tahoma" w:hAnsi="Tahoma" w:cs="Tahoma"/>
        </w:rPr>
        <w:t>El Responsable de Recepción designado para el Proceso de Contratación deberá elaborar el “Informe de Conformidad” hasta el séptimo (7mo) día hábil desde la recepción del “Informe Final de Cumplimiento de Contrato” emitido por Consultor, conforme se estipula en el contrato.</w:t>
      </w:r>
    </w:p>
    <w:p w:rsidR="000C71A8" w:rsidRDefault="000C71A8" w:rsidP="000C71A8">
      <w:pPr>
        <w:rPr>
          <w:rFonts w:ascii="Calibri" w:hAnsi="Calibri"/>
          <w:lang w:val="es-BO"/>
        </w:rPr>
      </w:pPr>
    </w:p>
    <w:p w:rsidR="000C71A8" w:rsidRPr="00E374A2" w:rsidRDefault="000C71A8" w:rsidP="00AA0535">
      <w:pPr>
        <w:pStyle w:val="Ttulo1"/>
        <w:keepNext w:val="0"/>
        <w:numPr>
          <w:ilvl w:val="0"/>
          <w:numId w:val="45"/>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 xml:space="preserve"> LUGAR Y PLAZO DE PRESTACIÓN DEL SERVICIO DE CONSULTORÍA</w:t>
      </w:r>
    </w:p>
    <w:p w:rsidR="000C71A8" w:rsidRPr="00DE01C7" w:rsidRDefault="000C71A8" w:rsidP="000C71A8">
      <w:pPr>
        <w:pStyle w:val="Prrafodelista"/>
        <w:ind w:left="502"/>
        <w:rPr>
          <w:rFonts w:ascii="Tahoma" w:hAnsi="Tahoma" w:cs="Tahoma"/>
          <w:bCs/>
          <w:sz w:val="18"/>
          <w:szCs w:val="16"/>
          <w:lang w:eastAsia="es-ES"/>
        </w:rPr>
      </w:pPr>
      <w:r w:rsidRPr="00E374A2">
        <w:rPr>
          <w:rFonts w:ascii="Tahoma" w:hAnsi="Tahoma" w:cs="Tahoma"/>
          <w:bCs/>
          <w:sz w:val="18"/>
          <w:szCs w:val="16"/>
          <w:lang w:eastAsia="es-ES"/>
        </w:rPr>
        <w:t xml:space="preserve">La sede de funciones del Consultor serán las oficinas de la Dirección Nacional Jurídica de la Autoridad de Fiscalización del Juego, ubicada en la calle 16 de Obrajes Nº 220 edificio Centro de Negocios Obrajes de la ciudad de La Paz o donde la institución lo establezca según las condiciones especiales de trabajo (Teletrabajo), en los horarios </w:t>
      </w:r>
      <w:r w:rsidRPr="00DE01C7">
        <w:rPr>
          <w:rFonts w:ascii="Tahoma" w:hAnsi="Tahoma" w:cs="Tahoma"/>
          <w:bCs/>
          <w:sz w:val="18"/>
          <w:szCs w:val="16"/>
          <w:lang w:eastAsia="es-ES"/>
        </w:rPr>
        <w:t>establecidos por la Entidad, con la posibilidad de viajes.</w:t>
      </w:r>
    </w:p>
    <w:p w:rsidR="000C71A8" w:rsidRPr="00DE01C7" w:rsidRDefault="000C71A8" w:rsidP="000C71A8">
      <w:pPr>
        <w:pStyle w:val="Prrafodelista"/>
        <w:ind w:left="502"/>
        <w:rPr>
          <w:rFonts w:ascii="Tahoma" w:hAnsi="Tahoma" w:cs="Tahoma"/>
          <w:bCs/>
          <w:sz w:val="18"/>
          <w:szCs w:val="16"/>
          <w:lang w:eastAsia="es-ES"/>
        </w:rPr>
      </w:pPr>
    </w:p>
    <w:p w:rsidR="000C71A8" w:rsidRPr="00E374A2" w:rsidRDefault="000C71A8" w:rsidP="000C71A8">
      <w:pPr>
        <w:pStyle w:val="Prrafodelista"/>
        <w:ind w:left="502"/>
        <w:rPr>
          <w:rFonts w:ascii="Tahoma" w:hAnsi="Tahoma" w:cs="Tahoma"/>
          <w:bCs/>
          <w:sz w:val="18"/>
          <w:szCs w:val="16"/>
          <w:lang w:eastAsia="es-ES"/>
        </w:rPr>
      </w:pPr>
      <w:r w:rsidRPr="00DE01C7">
        <w:rPr>
          <w:rFonts w:ascii="Tahoma" w:hAnsi="Tahoma" w:cs="Tahoma"/>
          <w:bCs/>
          <w:sz w:val="18"/>
          <w:szCs w:val="16"/>
          <w:lang w:eastAsia="es-ES"/>
        </w:rPr>
        <w:t>El contrato de la consultoría individual de línea entrará en vigencia a partir del día siguiente hábil de su suscripción por ambas partes, hasta el 31 de octubre de 202</w:t>
      </w:r>
      <w:r w:rsidR="00E32072">
        <w:rPr>
          <w:rFonts w:ascii="Tahoma" w:hAnsi="Tahoma" w:cs="Tahoma"/>
          <w:bCs/>
          <w:sz w:val="18"/>
          <w:szCs w:val="16"/>
          <w:lang w:eastAsia="es-ES"/>
        </w:rPr>
        <w:t>4</w:t>
      </w:r>
      <w:r w:rsidRPr="00DE01C7">
        <w:rPr>
          <w:rFonts w:ascii="Tahoma" w:hAnsi="Tahoma" w:cs="Tahoma"/>
          <w:bCs/>
          <w:sz w:val="18"/>
          <w:szCs w:val="16"/>
          <w:lang w:eastAsia="es-ES"/>
        </w:rPr>
        <w:t>, pudiendo</w:t>
      </w:r>
      <w:r w:rsidRPr="00E374A2">
        <w:rPr>
          <w:rFonts w:ascii="Tahoma" w:hAnsi="Tahoma" w:cs="Tahoma"/>
          <w:bCs/>
          <w:sz w:val="18"/>
          <w:szCs w:val="16"/>
          <w:lang w:eastAsia="es-ES"/>
        </w:rPr>
        <w:t xml:space="preserve"> generarse adendas en caso de ser necesario.</w:t>
      </w:r>
    </w:p>
    <w:p w:rsidR="000C71A8" w:rsidRPr="00E374A2" w:rsidRDefault="000C71A8" w:rsidP="000C71A8">
      <w:pPr>
        <w:pStyle w:val="Prrafodelista"/>
        <w:ind w:left="502"/>
        <w:rPr>
          <w:rFonts w:ascii="Tahoma" w:hAnsi="Tahoma" w:cs="Tahoma"/>
          <w:b/>
          <w:lang w:val="es-MX"/>
        </w:rPr>
      </w:pPr>
      <w:r w:rsidRPr="00E374A2">
        <w:rPr>
          <w:rFonts w:ascii="Tahoma" w:hAnsi="Tahoma" w:cs="Tahoma"/>
          <w:bCs/>
          <w:lang w:val="es-BO"/>
        </w:rPr>
        <w:tab/>
      </w:r>
    </w:p>
    <w:p w:rsidR="000C71A8" w:rsidRPr="00E374A2" w:rsidRDefault="000C71A8" w:rsidP="00AA0535">
      <w:pPr>
        <w:pStyle w:val="Ttulo1"/>
        <w:keepNext w:val="0"/>
        <w:numPr>
          <w:ilvl w:val="0"/>
          <w:numId w:val="45"/>
        </w:numPr>
        <w:pBdr>
          <w:bottom w:val="single" w:sz="12" w:space="1" w:color="365F91"/>
        </w:pBdr>
        <w:ind w:left="0" w:firstLine="0"/>
        <w:rPr>
          <w:rFonts w:cs="Tahoma"/>
          <w:bCs/>
          <w:sz w:val="20"/>
          <w:szCs w:val="20"/>
          <w:u w:val="none"/>
          <w:lang w:val="es-BO"/>
        </w:rPr>
      </w:pPr>
      <w:r w:rsidRPr="00E374A2">
        <w:rPr>
          <w:rFonts w:cs="Tahoma"/>
          <w:bCs/>
          <w:sz w:val="20"/>
          <w:szCs w:val="20"/>
          <w:u w:val="none"/>
          <w:lang w:val="es-BO"/>
        </w:rPr>
        <w:t>Perfil del Consultor</w:t>
      </w:r>
    </w:p>
    <w:p w:rsidR="000C71A8" w:rsidRPr="00E374A2" w:rsidRDefault="000C71A8" w:rsidP="000C71A8">
      <w:pPr>
        <w:rPr>
          <w:rFonts w:ascii="Tahoma" w:hAnsi="Tahoma" w:cs="Tahoma"/>
          <w:sz w:val="20"/>
          <w:szCs w:val="20"/>
          <w:lang w:val="es-BO"/>
        </w:rPr>
      </w:pPr>
    </w:p>
    <w:p w:rsidR="000C71A8" w:rsidRPr="00697B04" w:rsidRDefault="000C71A8" w:rsidP="000C71A8">
      <w:pPr>
        <w:pStyle w:val="Sinespaciado"/>
        <w:ind w:left="426"/>
        <w:jc w:val="both"/>
        <w:rPr>
          <w:rFonts w:ascii="Tahoma" w:hAnsi="Tahoma" w:cs="Tahoma"/>
          <w:bCs/>
          <w:iCs/>
          <w:sz w:val="18"/>
          <w:szCs w:val="20"/>
        </w:rPr>
      </w:pPr>
      <w:r w:rsidRPr="00697B04">
        <w:rPr>
          <w:rFonts w:ascii="Tahoma" w:hAnsi="Tahoma" w:cs="Tahoma"/>
          <w:sz w:val="18"/>
          <w:szCs w:val="20"/>
        </w:rPr>
        <w:t xml:space="preserve">La adjudicación se realizará por Presupuesto Fijo y se efectuará a las propuestas que alcancen las mayores calificaciones de los requisitos exigidos, el puntaje mínimo será de 50 (cincuenta) puntos los cuales son </w:t>
      </w:r>
      <w:r w:rsidRPr="00697B04">
        <w:rPr>
          <w:rFonts w:ascii="Tahoma" w:hAnsi="Tahoma" w:cs="Tahoma"/>
          <w:bCs/>
          <w:iCs/>
          <w:sz w:val="18"/>
          <w:szCs w:val="20"/>
        </w:rPr>
        <w:t>citados a continuación y desglosados en el cuadro:</w:t>
      </w:r>
    </w:p>
    <w:p w:rsidR="000C71A8" w:rsidRDefault="000C71A8"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Pr="00697B04" w:rsidRDefault="001D4CC6" w:rsidP="000C71A8">
      <w:pPr>
        <w:rPr>
          <w:rFonts w:ascii="Tahoma" w:hAnsi="Tahoma" w:cs="Tahoma"/>
          <w:szCs w:val="20"/>
        </w:rPr>
      </w:pPr>
    </w:p>
    <w:tbl>
      <w:tblPr>
        <w:tblW w:w="4442" w:type="pct"/>
        <w:tblInd w:w="876" w:type="dxa"/>
        <w:tblCellMar>
          <w:left w:w="70" w:type="dxa"/>
          <w:right w:w="70" w:type="dxa"/>
        </w:tblCellMar>
        <w:tblLook w:val="04A0" w:firstRow="1" w:lastRow="0" w:firstColumn="1" w:lastColumn="0" w:noHBand="0" w:noVBand="1"/>
      </w:tblPr>
      <w:tblGrid>
        <w:gridCol w:w="6331"/>
        <w:gridCol w:w="1645"/>
      </w:tblGrid>
      <w:tr w:rsidR="000C71A8" w:rsidRPr="00E374A2" w:rsidTr="000C71A8">
        <w:trPr>
          <w:trHeight w:val="601"/>
        </w:trPr>
        <w:tc>
          <w:tcPr>
            <w:tcW w:w="396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lastRenderedPageBreak/>
              <w:t>CRITERIOS DE LA EVALUACIÓN</w:t>
            </w:r>
          </w:p>
        </w:tc>
        <w:tc>
          <w:tcPr>
            <w:tcW w:w="1031" w:type="pct"/>
            <w:tcBorders>
              <w:top w:val="single" w:sz="4" w:space="0" w:color="auto"/>
              <w:left w:val="nil"/>
              <w:bottom w:val="single" w:sz="4" w:space="0" w:color="auto"/>
              <w:right w:val="single" w:sz="4" w:space="0" w:color="auto"/>
            </w:tcBorders>
            <w:shd w:val="clear" w:color="auto" w:fill="548DD4" w:themeFill="text2" w:themeFillTint="99"/>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PUNTAJE</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FORMACIÓN ACADÉMICA MÍNIMA EXIGIBLE:  </w:t>
            </w:r>
          </w:p>
        </w:tc>
        <w:tc>
          <w:tcPr>
            <w:tcW w:w="1031" w:type="pct"/>
            <w:vMerge w:val="restart"/>
            <w:tcBorders>
              <w:top w:val="nil"/>
              <w:left w:val="nil"/>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w:t>
            </w:r>
          </w:p>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w:t>
            </w:r>
          </w:p>
        </w:tc>
      </w:tr>
      <w:tr w:rsidR="000C71A8" w:rsidRPr="00E374A2" w:rsidTr="000C71A8">
        <w:trPr>
          <w:trHeight w:val="408"/>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Licenciatura en Derecho con Título en Provisión Nacional, con registro en el RPA.</w:t>
            </w:r>
          </w:p>
        </w:tc>
        <w:tc>
          <w:tcPr>
            <w:tcW w:w="1031" w:type="pct"/>
            <w:vMerge/>
            <w:tcBorders>
              <w:left w:val="single" w:sz="4" w:space="0" w:color="auto"/>
              <w:right w:val="single" w:sz="4" w:space="0" w:color="auto"/>
            </w:tcBorders>
            <w:shd w:val="clear" w:color="auto" w:fill="auto"/>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EXPERIENCIA GENERAL </w:t>
            </w:r>
          </w:p>
        </w:tc>
        <w:tc>
          <w:tcPr>
            <w:tcW w:w="1031" w:type="pct"/>
            <w:vMerge/>
            <w:tcBorders>
              <w:left w:val="single" w:sz="4" w:space="0" w:color="auto"/>
              <w:right w:val="single" w:sz="4" w:space="0" w:color="auto"/>
            </w:tcBorders>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443"/>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Un (1) Año de experiencia general en el ejercicio de la profesión, computable a partir de la obtención del título en Provisión Nacional, respaldado con  certificados de trabajo</w:t>
            </w:r>
            <w:r w:rsidRPr="00E374A2">
              <w:rPr>
                <w:rFonts w:ascii="Tahoma" w:hAnsi="Tahoma" w:cs="Tahoma"/>
                <w:bCs/>
                <w:sz w:val="20"/>
                <w:szCs w:val="20"/>
                <w:lang w:val="es-BO" w:eastAsia="es-BO"/>
              </w:rPr>
              <w:t xml:space="preserve"> que acredite haber cumplido con el periodo de tiempo solicitado</w:t>
            </w:r>
            <w:r w:rsidRPr="00E374A2">
              <w:rPr>
                <w:rFonts w:ascii="Tahoma" w:hAnsi="Tahoma" w:cs="Tahoma"/>
                <w:sz w:val="20"/>
                <w:szCs w:val="20"/>
                <w:lang w:val="es-BO" w:eastAsia="es-BO"/>
              </w:rPr>
              <w:t xml:space="preserve">. </w:t>
            </w:r>
          </w:p>
        </w:tc>
        <w:tc>
          <w:tcPr>
            <w:tcW w:w="1031" w:type="pct"/>
            <w:vMerge/>
            <w:tcBorders>
              <w:left w:val="single" w:sz="4" w:space="0" w:color="auto"/>
              <w:right w:val="single" w:sz="4" w:space="0" w:color="auto"/>
            </w:tcBorders>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EXPERIENCIA ESPECÍFICA</w:t>
            </w:r>
          </w:p>
        </w:tc>
        <w:tc>
          <w:tcPr>
            <w:tcW w:w="1031" w:type="pct"/>
            <w:vMerge/>
            <w:tcBorders>
              <w:left w:val="single" w:sz="4" w:space="0" w:color="auto"/>
              <w:right w:val="single" w:sz="4" w:space="0" w:color="auto"/>
            </w:tcBorders>
            <w:shd w:val="clear" w:color="auto" w:fill="auto"/>
            <w:vAlign w:val="center"/>
            <w:hideMark/>
          </w:tcPr>
          <w:p w:rsidR="000C71A8" w:rsidRPr="00E374A2" w:rsidRDefault="000C71A8" w:rsidP="000C71A8">
            <w:pPr>
              <w:jc w:val="center"/>
              <w:rPr>
                <w:rFonts w:ascii="Tahoma" w:hAnsi="Tahoma" w:cs="Tahoma"/>
                <w:b/>
                <w:bCs/>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bCs/>
                <w:sz w:val="20"/>
                <w:szCs w:val="20"/>
                <w:lang w:val="es-BO" w:eastAsia="es-BO"/>
              </w:rPr>
            </w:pPr>
            <w:r w:rsidRPr="00E374A2">
              <w:rPr>
                <w:rFonts w:ascii="Tahoma" w:hAnsi="Tahoma" w:cs="Tahoma"/>
                <w:bCs/>
                <w:sz w:val="20"/>
                <w:szCs w:val="20"/>
                <w:lang w:val="es-BO" w:eastAsia="es-BO"/>
              </w:rPr>
              <w:t>Seis (6) meses de experiencia específica en el patrocinio de procesos judiciales, computables a partir de la obtención del título en Provisión Nacional, respaldado con  certificados de trabajo que acredite haber cumplido con el periodo de tiempo solicitado.</w:t>
            </w:r>
          </w:p>
        </w:tc>
        <w:tc>
          <w:tcPr>
            <w:tcW w:w="1031" w:type="pct"/>
            <w:vMerge/>
            <w:tcBorders>
              <w:left w:val="single" w:sz="4" w:space="0" w:color="auto"/>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b/>
                <w:bCs/>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548DD4" w:themeFill="text2" w:themeFillTint="99"/>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MÍNIMAS</w:t>
            </w:r>
          </w:p>
        </w:tc>
        <w:tc>
          <w:tcPr>
            <w:tcW w:w="1031" w:type="pct"/>
            <w:tcBorders>
              <w:top w:val="nil"/>
              <w:left w:val="single" w:sz="4" w:space="0" w:color="auto"/>
              <w:bottom w:val="single" w:sz="4" w:space="0" w:color="auto"/>
              <w:right w:val="single" w:sz="4" w:space="0" w:color="auto"/>
            </w:tcBorders>
            <w:shd w:val="clear" w:color="auto" w:fill="548DD4" w:themeFill="text2" w:themeFillTint="99"/>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 </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FORMACIÓN COMPLEMENTARIA:</w:t>
            </w:r>
          </w:p>
        </w:tc>
        <w:tc>
          <w:tcPr>
            <w:tcW w:w="1031" w:type="pct"/>
            <w:tcBorders>
              <w:top w:val="single" w:sz="4" w:space="0" w:color="auto"/>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 puntos</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p>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Diplomado en Derecho Procesal Civil</w:t>
            </w:r>
            <w:r>
              <w:rPr>
                <w:rFonts w:ascii="Tahoma" w:hAnsi="Tahoma" w:cs="Tahoma"/>
                <w:sz w:val="20"/>
                <w:szCs w:val="20"/>
                <w:lang w:val="es-BO" w:eastAsia="es-BO"/>
              </w:rPr>
              <w:t xml:space="preserve"> </w:t>
            </w:r>
            <w:r w:rsidRPr="0075038E">
              <w:rPr>
                <w:rFonts w:ascii="Tahoma" w:hAnsi="Tahoma" w:cs="Tahoma"/>
                <w:color w:val="FF0000"/>
                <w:sz w:val="20"/>
                <w:szCs w:val="20"/>
                <w:lang w:val="es-BO" w:eastAsia="es-BO"/>
              </w:rPr>
              <w:t xml:space="preserve">o </w:t>
            </w:r>
            <w:r>
              <w:rPr>
                <w:rFonts w:ascii="Tahoma" w:hAnsi="Tahoma" w:cs="Tahoma"/>
                <w:color w:val="FF0000"/>
                <w:sz w:val="20"/>
                <w:szCs w:val="20"/>
                <w:lang w:val="es-BO" w:eastAsia="es-BO"/>
              </w:rPr>
              <w:t>A</w:t>
            </w:r>
            <w:r w:rsidRPr="0075038E">
              <w:rPr>
                <w:rFonts w:ascii="Tahoma" w:hAnsi="Tahoma" w:cs="Tahoma"/>
                <w:color w:val="FF0000"/>
                <w:sz w:val="20"/>
                <w:szCs w:val="20"/>
                <w:lang w:val="es-BO" w:eastAsia="es-BO"/>
              </w:rPr>
              <w:t>dministrativo</w:t>
            </w:r>
            <w:r>
              <w:rPr>
                <w:rFonts w:ascii="Tahoma" w:hAnsi="Tahoma" w:cs="Tahoma"/>
                <w:color w:val="FF0000"/>
                <w:sz w:val="20"/>
                <w:szCs w:val="20"/>
                <w:lang w:val="es-BO" w:eastAsia="es-BO"/>
              </w:rPr>
              <w:t>,</w:t>
            </w:r>
            <w:r w:rsidRPr="0075038E">
              <w:rPr>
                <w:rFonts w:ascii="Tahoma" w:hAnsi="Tahoma" w:cs="Tahoma"/>
                <w:color w:val="FF0000"/>
                <w:sz w:val="20"/>
                <w:szCs w:val="20"/>
                <w:lang w:val="es-BO" w:eastAsia="es-BO"/>
              </w:rPr>
              <w:t xml:space="preserve"> o relacionados</w:t>
            </w:r>
            <w:r>
              <w:rPr>
                <w:rFonts w:ascii="Tahoma" w:hAnsi="Tahoma" w:cs="Tahoma"/>
                <w:sz w:val="20"/>
                <w:szCs w:val="20"/>
                <w:lang w:val="es-BO" w:eastAsia="es-BO"/>
              </w:rPr>
              <w:t>.</w:t>
            </w:r>
          </w:p>
          <w:p w:rsidR="000C71A8" w:rsidRPr="00E374A2" w:rsidRDefault="000C71A8" w:rsidP="000C71A8">
            <w:pPr>
              <w:rPr>
                <w:rFonts w:ascii="Tahoma" w:hAnsi="Tahoma" w:cs="Tahoma"/>
                <w:sz w:val="20"/>
                <w:szCs w:val="20"/>
                <w:lang w:val="es-BO" w:eastAsia="es-BO"/>
              </w:rPr>
            </w:pP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3</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CURSOS ADICIONALES</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sz w:val="20"/>
                <w:szCs w:val="20"/>
                <w:lang w:val="es-BO" w:eastAsia="es-BO"/>
              </w:rPr>
            </w:pPr>
            <w:r w:rsidRPr="00E374A2">
              <w:rPr>
                <w:rFonts w:ascii="Tahoma" w:hAnsi="Tahoma" w:cs="Tahoma"/>
                <w:b/>
                <w:sz w:val="20"/>
                <w:szCs w:val="20"/>
                <w:lang w:val="es-BO" w:eastAsia="es-BO"/>
              </w:rPr>
              <w:t>1</w:t>
            </w:r>
            <w:r>
              <w:rPr>
                <w:rFonts w:ascii="Tahoma" w:hAnsi="Tahoma" w:cs="Tahoma"/>
                <w:b/>
                <w:sz w:val="20"/>
                <w:szCs w:val="20"/>
                <w:lang w:val="es-BO" w:eastAsia="es-BO"/>
              </w:rPr>
              <w:t>0</w:t>
            </w:r>
            <w:r w:rsidRPr="00E374A2">
              <w:rPr>
                <w:rFonts w:ascii="Tahoma" w:hAnsi="Tahoma" w:cs="Tahoma"/>
                <w:b/>
                <w:sz w:val="20"/>
                <w:szCs w:val="20"/>
                <w:lang w:val="es-BO" w:eastAsia="es-BO"/>
              </w:rPr>
              <w:t xml:space="preserve"> puntos</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Derecho Constitucional o relacionados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Curso en Defensa Legal del Estado </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Curso en Derecho </w:t>
            </w:r>
            <w:r>
              <w:rPr>
                <w:rFonts w:ascii="Tahoma" w:hAnsi="Tahoma" w:cs="Tahoma"/>
                <w:sz w:val="20"/>
                <w:szCs w:val="20"/>
                <w:lang w:val="es-BO" w:eastAsia="es-BO"/>
              </w:rPr>
              <w:t xml:space="preserve">Civil </w:t>
            </w:r>
            <w:r>
              <w:rPr>
                <w:rFonts w:ascii="Tahoma" w:hAnsi="Tahoma" w:cs="Tahoma"/>
                <w:color w:val="FF0000"/>
                <w:sz w:val="20"/>
                <w:szCs w:val="20"/>
                <w:lang w:val="es-BO" w:eastAsia="es-BO"/>
              </w:rPr>
              <w:t>o relacionados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Ley Nº 1178</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w:t>
            </w:r>
          </w:p>
        </w:tc>
      </w:tr>
      <w:tr w:rsidR="000C71A8" w:rsidRPr="00E374A2" w:rsidTr="000C71A8">
        <w:trPr>
          <w:trHeight w:val="419"/>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Responsabilidad por la Función Pública</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w:t>
            </w:r>
          </w:p>
        </w:tc>
      </w:tr>
      <w:tr w:rsidR="000C71A8" w:rsidRPr="00E374A2" w:rsidTr="000C71A8">
        <w:trPr>
          <w:trHeight w:val="367"/>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herramientas ofimáticas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w:t>
            </w:r>
          </w:p>
        </w:tc>
      </w:tr>
      <w:tr w:rsidR="000C71A8" w:rsidRPr="00E374A2" w:rsidTr="000C71A8">
        <w:trPr>
          <w:trHeight w:val="367"/>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Idioma originario</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EXPERIENCIA ESPECIFICA ADICIONAL: </w:t>
            </w:r>
          </w:p>
        </w:tc>
        <w:tc>
          <w:tcPr>
            <w:tcW w:w="1031" w:type="pct"/>
            <w:tcBorders>
              <w:top w:val="nil"/>
              <w:left w:val="nil"/>
              <w:bottom w:val="single" w:sz="4" w:space="0" w:color="auto"/>
              <w:right w:val="single" w:sz="4" w:space="0" w:color="auto"/>
            </w:tcBorders>
            <w:shd w:val="clear" w:color="auto" w:fill="8DB3E2" w:themeFill="text2" w:themeFillTint="66"/>
            <w:noWrap/>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 </w:t>
            </w:r>
            <w:r>
              <w:rPr>
                <w:rFonts w:ascii="Tahoma" w:hAnsi="Tahoma" w:cs="Tahoma"/>
                <w:b/>
                <w:bCs/>
                <w:sz w:val="20"/>
                <w:szCs w:val="20"/>
                <w:lang w:val="es-BO" w:eastAsia="es-BO"/>
              </w:rPr>
              <w:t>10</w:t>
            </w:r>
            <w:r w:rsidRPr="00E374A2">
              <w:rPr>
                <w:rFonts w:ascii="Tahoma" w:hAnsi="Tahoma" w:cs="Tahoma"/>
                <w:b/>
                <w:bCs/>
                <w:sz w:val="20"/>
                <w:szCs w:val="20"/>
                <w:lang w:val="es-BO" w:eastAsia="es-BO"/>
              </w:rPr>
              <w:t xml:space="preserve"> puntos</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Seis (6) meses de experiencia mínima en el patrocinio de procesos </w:t>
            </w:r>
            <w:r>
              <w:rPr>
                <w:rFonts w:ascii="Tahoma" w:hAnsi="Tahoma" w:cs="Tahoma"/>
                <w:sz w:val="20"/>
                <w:szCs w:val="20"/>
                <w:lang w:val="es-BO" w:eastAsia="es-BO"/>
              </w:rPr>
              <w:t>judiciales (en</w:t>
            </w:r>
            <w:r w:rsidRPr="00E374A2">
              <w:rPr>
                <w:rFonts w:ascii="Tahoma" w:hAnsi="Tahoma" w:cs="Tahoma"/>
                <w:sz w:val="20"/>
                <w:szCs w:val="20"/>
                <w:lang w:val="es-BO" w:eastAsia="es-BO"/>
              </w:rPr>
              <w:t xml:space="preserve"> cobranza coactiva o procesos coactivos fiscales en instituciones públicas</w:t>
            </w:r>
            <w:r>
              <w:rPr>
                <w:rFonts w:ascii="Tahoma" w:hAnsi="Tahoma" w:cs="Tahoma"/>
                <w:sz w:val="20"/>
                <w:szCs w:val="20"/>
                <w:lang w:val="es-BO" w:eastAsia="es-BO"/>
              </w:rPr>
              <w:t>)</w:t>
            </w:r>
            <w:r w:rsidRPr="00E374A2">
              <w:rPr>
                <w:rFonts w:ascii="Tahoma" w:hAnsi="Tahoma" w:cs="Tahoma"/>
                <w:sz w:val="20"/>
                <w:szCs w:val="20"/>
                <w:lang w:val="es-BO" w:eastAsia="es-BO"/>
              </w:rPr>
              <w:t xml:space="preserve">, computables a partir de la obtención del título en Provisión Nacional, respaldado con  certificados de trabajo que acredite haber cumplido con el periodo de tiempo solicitado. </w:t>
            </w:r>
          </w:p>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Se asignará 2 puntos por cada dos (2) meses adicionales a la experiencia específica adicional, hasta acumular </w:t>
            </w:r>
            <w:r>
              <w:rPr>
                <w:rFonts w:ascii="Tahoma" w:hAnsi="Tahoma" w:cs="Tahoma"/>
                <w:sz w:val="20"/>
                <w:szCs w:val="20"/>
                <w:lang w:val="es-BO" w:eastAsia="es-BO"/>
              </w:rPr>
              <w:t>10</w:t>
            </w:r>
            <w:r w:rsidRPr="00E374A2">
              <w:rPr>
                <w:rFonts w:ascii="Tahoma" w:hAnsi="Tahoma" w:cs="Tahoma"/>
                <w:sz w:val="20"/>
                <w:szCs w:val="20"/>
                <w:lang w:val="es-BO" w:eastAsia="es-BO"/>
              </w:rPr>
              <w:t xml:space="preserve"> puntos.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10</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 xml:space="preserve">CUALIDADES PERSONALES Y CONOCIMIENTO TECNICO: </w:t>
            </w:r>
          </w:p>
          <w:p w:rsidR="000C71A8" w:rsidRPr="00E374A2"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(El puntaje obtenido por el proponente será determinado de acuerdo a la evaluación realizada por la comisión de calificación)</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sz w:val="20"/>
                <w:szCs w:val="20"/>
                <w:lang w:val="es-BO" w:eastAsia="es-BO"/>
              </w:rPr>
            </w:pPr>
            <w:r w:rsidRPr="00E374A2">
              <w:rPr>
                <w:rFonts w:ascii="Tahoma" w:hAnsi="Tahoma" w:cs="Tahoma"/>
                <w:b/>
                <w:sz w:val="20"/>
                <w:szCs w:val="20"/>
                <w:lang w:val="es-BO" w:eastAsia="es-BO"/>
              </w:rPr>
              <w:t>12 puntos</w:t>
            </w:r>
          </w:p>
          <w:p w:rsidR="000C71A8" w:rsidRPr="00E374A2" w:rsidRDefault="000C71A8" w:rsidP="000C71A8">
            <w:pPr>
              <w:jc w:val="center"/>
              <w:rPr>
                <w:rFonts w:ascii="Tahoma" w:hAnsi="Tahoma" w:cs="Tahoma"/>
                <w:b/>
                <w:sz w:val="20"/>
                <w:szCs w:val="20"/>
                <w:lang w:val="es-BO" w:eastAsia="es-BO"/>
              </w:rPr>
            </w:pP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Cualidades personales: </w:t>
            </w:r>
            <w:proofErr w:type="spellStart"/>
            <w:r w:rsidRPr="00E374A2">
              <w:rPr>
                <w:rFonts w:ascii="Tahoma" w:hAnsi="Tahoma" w:cs="Tahoma"/>
                <w:sz w:val="20"/>
                <w:szCs w:val="20"/>
                <w:lang w:val="es-BO" w:eastAsia="es-BO"/>
              </w:rPr>
              <w:t>proactividad</w:t>
            </w:r>
            <w:proofErr w:type="spellEnd"/>
            <w:r w:rsidRPr="00E374A2">
              <w:rPr>
                <w:rFonts w:ascii="Tahoma" w:hAnsi="Tahoma" w:cs="Tahoma"/>
                <w:sz w:val="20"/>
                <w:szCs w:val="20"/>
                <w:lang w:val="es-BO" w:eastAsia="es-BO"/>
              </w:rPr>
              <w:t xml:space="preserve">, responsabilidad, actitud positiva y capacidad de adaptación a los cambios. </w:t>
            </w:r>
            <w:r w:rsidRPr="00E374A2">
              <w:rPr>
                <w:rFonts w:ascii="Tahoma" w:hAnsi="Tahoma" w:cs="Tahoma"/>
                <w:b/>
                <w:sz w:val="20"/>
                <w:szCs w:val="20"/>
                <w:lang w:val="es-BO" w:eastAsia="es-BO"/>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Conocimiento Técnico respecto al objeto</w:t>
            </w:r>
            <w:r>
              <w:rPr>
                <w:rFonts w:ascii="Tahoma" w:hAnsi="Tahoma" w:cs="Tahoma"/>
                <w:sz w:val="20"/>
                <w:szCs w:val="20"/>
                <w:lang w:val="es-BO" w:eastAsia="es-BO"/>
              </w:rPr>
              <w:t xml:space="preserve"> general y objetivos específicos</w:t>
            </w:r>
            <w:r w:rsidRPr="00E374A2">
              <w:rPr>
                <w:rFonts w:ascii="Tahoma" w:hAnsi="Tahoma" w:cs="Tahoma"/>
                <w:sz w:val="20"/>
                <w:szCs w:val="20"/>
                <w:lang w:val="es-BO" w:eastAsia="es-BO"/>
              </w:rPr>
              <w:t xml:space="preserve"> de la consultoría. </w:t>
            </w:r>
            <w:r w:rsidRPr="00E374A2">
              <w:rPr>
                <w:rFonts w:ascii="Tahoma" w:hAnsi="Tahoma" w:cs="Tahoma"/>
                <w:b/>
                <w:sz w:val="20"/>
                <w:szCs w:val="20"/>
                <w:lang w:val="es-BO" w:eastAsia="es-BO"/>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10</w:t>
            </w:r>
          </w:p>
        </w:tc>
      </w:tr>
      <w:tr w:rsidR="000C71A8" w:rsidRPr="00E374A2" w:rsidTr="000C71A8">
        <w:trPr>
          <w:trHeight w:val="300"/>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w:t>
            </w:r>
          </w:p>
        </w:tc>
      </w:tr>
      <w:tr w:rsidR="000C71A8" w:rsidRPr="00E374A2" w:rsidTr="000C71A8">
        <w:trPr>
          <w:trHeight w:val="300"/>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MÍNIMAS Y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70 PUNTOS</w:t>
            </w:r>
          </w:p>
        </w:tc>
      </w:tr>
    </w:tbl>
    <w:p w:rsidR="000C71A8" w:rsidRPr="00E374A2" w:rsidRDefault="000C71A8" w:rsidP="000C71A8">
      <w:pPr>
        <w:rPr>
          <w:rFonts w:ascii="Tahoma" w:hAnsi="Tahoma" w:cs="Tahoma"/>
          <w:sz w:val="20"/>
          <w:szCs w:val="20"/>
          <w:lang w:val="es-BO"/>
        </w:rPr>
      </w:pPr>
    </w:p>
    <w:p w:rsidR="000C71A8" w:rsidRPr="00E374A2" w:rsidRDefault="000C71A8" w:rsidP="000C71A8">
      <w:pPr>
        <w:rPr>
          <w:rFonts w:ascii="Tahoma" w:hAnsi="Tahoma" w:cs="Tahoma"/>
          <w:sz w:val="20"/>
          <w:szCs w:val="20"/>
          <w:lang w:val="es-ES_tradnl"/>
        </w:rPr>
      </w:pPr>
      <w:r w:rsidRPr="00E374A2">
        <w:rPr>
          <w:rFonts w:ascii="Tahoma" w:hAnsi="Tahoma" w:cs="Tahoma"/>
          <w:sz w:val="20"/>
          <w:szCs w:val="20"/>
          <w:lang w:val="es-ES_tradnl"/>
        </w:rPr>
        <w:t xml:space="preserve">La documentación de respaldo de la formación y experiencia declarada en los FORMULARIOS C-1 y C2, deberán ser presentados en fotocopia simple o en formato digital según corresponda, de manera cronológica adjunta a su propuesta; asimismo, deberán adjuntar fotocopia simple o en </w:t>
      </w:r>
      <w:r w:rsidRPr="00FC0F98">
        <w:rPr>
          <w:rFonts w:ascii="Tahoma" w:hAnsi="Tahoma" w:cs="Tahoma"/>
          <w:b/>
          <w:sz w:val="20"/>
          <w:szCs w:val="20"/>
          <w:u w:val="single"/>
          <w:lang w:val="es-ES_tradnl"/>
        </w:rPr>
        <w:t>formato digital de su Cédula de Identidad, Matrícula RPA y Libreta de Servicio Militar (Varones).</w:t>
      </w:r>
    </w:p>
    <w:p w:rsidR="000C71A8" w:rsidRPr="00E374A2" w:rsidRDefault="000C71A8" w:rsidP="000C71A8">
      <w:pPr>
        <w:rPr>
          <w:rFonts w:ascii="Tahoma" w:hAnsi="Tahoma" w:cs="Tahoma"/>
          <w:sz w:val="20"/>
          <w:szCs w:val="20"/>
          <w:lang w:val="es-ES_tradnl"/>
        </w:rPr>
      </w:pPr>
    </w:p>
    <w:p w:rsidR="000C71A8" w:rsidRPr="00E374A2" w:rsidRDefault="000C71A8" w:rsidP="000C71A8">
      <w:pPr>
        <w:rPr>
          <w:rFonts w:ascii="Tahoma" w:hAnsi="Tahoma" w:cs="Tahoma"/>
          <w:bCs/>
          <w:sz w:val="20"/>
          <w:szCs w:val="20"/>
          <w:lang w:val="es-BO" w:eastAsia="es-BO"/>
        </w:rPr>
      </w:pPr>
      <w:r>
        <w:rPr>
          <w:rFonts w:ascii="Tahoma" w:hAnsi="Tahoma" w:cs="Tahoma"/>
          <w:bCs/>
          <w:sz w:val="20"/>
          <w:szCs w:val="20"/>
          <w:lang w:val="es-BO" w:eastAsia="es-BO"/>
        </w:rPr>
        <w:t>La experiencia</w:t>
      </w:r>
      <w:r w:rsidRPr="00E374A2">
        <w:rPr>
          <w:rFonts w:ascii="Tahoma" w:hAnsi="Tahoma" w:cs="Tahoma"/>
          <w:bCs/>
          <w:sz w:val="20"/>
          <w:szCs w:val="20"/>
          <w:lang w:val="es-BO" w:eastAsia="es-BO"/>
        </w:rPr>
        <w:t xml:space="preserve"> general, específica y específica adicional deberá ser respaldada con  certificados de trabajo que acrediten haber cumplido con el periodo de tiempo </w:t>
      </w:r>
      <w:r>
        <w:rPr>
          <w:rFonts w:ascii="Tahoma" w:hAnsi="Tahoma" w:cs="Tahoma"/>
          <w:bCs/>
          <w:sz w:val="20"/>
          <w:szCs w:val="20"/>
          <w:lang w:val="es-BO" w:eastAsia="es-BO"/>
        </w:rPr>
        <w:t>propuesto</w:t>
      </w:r>
      <w:r w:rsidRPr="00E374A2">
        <w:rPr>
          <w:rFonts w:ascii="Tahoma" w:hAnsi="Tahoma" w:cs="Tahoma"/>
          <w:bCs/>
          <w:sz w:val="20"/>
          <w:szCs w:val="20"/>
          <w:lang w:val="es-BO" w:eastAsia="es-BO"/>
        </w:rPr>
        <w:t>.</w:t>
      </w:r>
    </w:p>
    <w:p w:rsidR="000C71A8" w:rsidRPr="00E374A2" w:rsidRDefault="000C71A8" w:rsidP="000C71A8">
      <w:pPr>
        <w:rPr>
          <w:rFonts w:ascii="Tahoma" w:hAnsi="Tahoma" w:cs="Tahoma"/>
          <w:bCs/>
          <w:sz w:val="20"/>
          <w:szCs w:val="20"/>
          <w:lang w:val="es-BO" w:eastAsia="es-BO"/>
        </w:rPr>
      </w:pPr>
    </w:p>
    <w:p w:rsidR="000C71A8" w:rsidRPr="00E374A2" w:rsidRDefault="000C71A8" w:rsidP="000C71A8">
      <w:pPr>
        <w:rPr>
          <w:rFonts w:ascii="Tahoma" w:hAnsi="Tahoma" w:cs="Tahoma"/>
          <w:bCs/>
          <w:sz w:val="20"/>
          <w:szCs w:val="20"/>
        </w:rPr>
      </w:pPr>
      <w:r w:rsidRPr="00E374A2">
        <w:rPr>
          <w:rFonts w:ascii="Tahoma" w:hAnsi="Tahoma" w:cs="Tahoma"/>
          <w:bCs/>
          <w:sz w:val="20"/>
          <w:szCs w:val="20"/>
        </w:rPr>
        <w:t>Los cursos adicionales deberán ser acreditados con certificados con carga horaria.</w:t>
      </w:r>
    </w:p>
    <w:p w:rsidR="000C71A8" w:rsidRPr="00E374A2" w:rsidRDefault="000C71A8" w:rsidP="000C71A8">
      <w:pPr>
        <w:rPr>
          <w:rFonts w:ascii="Tahoma" w:hAnsi="Tahoma" w:cs="Tahoma"/>
          <w:sz w:val="20"/>
          <w:szCs w:val="20"/>
          <w:lang w:val="es-ES_tradnl"/>
        </w:rPr>
      </w:pPr>
    </w:p>
    <w:p w:rsidR="000C71A8" w:rsidRPr="00E374A2" w:rsidRDefault="000C71A8" w:rsidP="000C71A8">
      <w:pPr>
        <w:rPr>
          <w:rFonts w:ascii="Tahoma" w:hAnsi="Tahoma" w:cs="Tahoma"/>
          <w:sz w:val="20"/>
          <w:szCs w:val="20"/>
          <w:lang w:val="es-BO"/>
        </w:rPr>
      </w:pPr>
      <w:r w:rsidRPr="00E374A2">
        <w:rPr>
          <w:rFonts w:ascii="Tahoma" w:hAnsi="Tahoma" w:cs="Tahoma"/>
          <w:sz w:val="20"/>
          <w:szCs w:val="20"/>
          <w:lang w:val="es-ES_tradnl"/>
        </w:rPr>
        <w:t xml:space="preserve">En caso de ser adjudicado deberá presentar para su verificación toda la documentación declarada en su propuesta en original o fotocopia legalizada o certificación electrónica. Además de la documentación requerida por la entidad conforme a normativa vigente. </w:t>
      </w:r>
    </w:p>
    <w:p w:rsidR="000C71A8" w:rsidRPr="00E374A2" w:rsidRDefault="000C71A8" w:rsidP="00AA0535">
      <w:pPr>
        <w:pStyle w:val="Ttulo1"/>
        <w:keepNext w:val="0"/>
        <w:numPr>
          <w:ilvl w:val="0"/>
          <w:numId w:val="45"/>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DEL MONTO Y FORMA DE PAGO.</w:t>
      </w:r>
    </w:p>
    <w:p w:rsidR="000C71A8" w:rsidRPr="00697B04" w:rsidRDefault="000C71A8" w:rsidP="000C71A8">
      <w:pPr>
        <w:spacing w:before="120" w:after="120"/>
        <w:rPr>
          <w:rFonts w:ascii="Tahoma" w:hAnsi="Tahoma" w:cs="Tahoma"/>
          <w:szCs w:val="20"/>
          <w:shd w:val="clear" w:color="auto" w:fill="FFFFFF"/>
          <w:lang w:val="es-ES_tradnl"/>
        </w:rPr>
      </w:pPr>
      <w:r w:rsidRPr="00697B04">
        <w:rPr>
          <w:rFonts w:ascii="Tahoma" w:hAnsi="Tahoma" w:cs="Tahoma"/>
          <w:szCs w:val="20"/>
          <w:shd w:val="clear" w:color="auto" w:fill="FFFFFF"/>
          <w:lang w:val="es-ES_tradnl"/>
        </w:rPr>
        <w:t xml:space="preserve">Por la consultoría individual de línea se pagará en </w:t>
      </w:r>
      <w:r w:rsidRPr="00DE01C7">
        <w:rPr>
          <w:rFonts w:ascii="Tahoma" w:hAnsi="Tahoma" w:cs="Tahoma"/>
          <w:szCs w:val="20"/>
          <w:shd w:val="clear" w:color="auto" w:fill="FFFFFF"/>
          <w:lang w:val="es-ES_tradnl"/>
        </w:rPr>
        <w:t>forma mensual el monto Bs 7,600.- (Siete mil seiscientos 00/100 Bolivianos)</w:t>
      </w:r>
      <w:r w:rsidRPr="00DE01C7">
        <w:rPr>
          <w:rFonts w:ascii="Tahoma" w:hAnsi="Tahoma" w:cs="Tahoma"/>
          <w:bCs/>
          <w:szCs w:val="20"/>
          <w:lang w:val="es-BO" w:eastAsia="es-BO"/>
        </w:rPr>
        <w:t xml:space="preserve"> </w:t>
      </w:r>
      <w:r w:rsidRPr="00DE01C7">
        <w:rPr>
          <w:rFonts w:ascii="Tahoma" w:hAnsi="Tahoma" w:cs="Tahoma"/>
          <w:szCs w:val="20"/>
          <w:lang w:val="es-ES_tradnl"/>
        </w:rPr>
        <w:t xml:space="preserve">y a </w:t>
      </w:r>
      <w:proofErr w:type="spellStart"/>
      <w:r w:rsidRPr="00DE01C7">
        <w:rPr>
          <w:rFonts w:ascii="Tahoma" w:hAnsi="Tahoma" w:cs="Tahoma"/>
          <w:szCs w:val="20"/>
          <w:lang w:val="es-ES_tradnl"/>
        </w:rPr>
        <w:t>prórrata</w:t>
      </w:r>
      <w:proofErr w:type="spellEnd"/>
      <w:r w:rsidRPr="00DE01C7">
        <w:rPr>
          <w:rFonts w:ascii="Tahoma" w:hAnsi="Tahoma" w:cs="Tahoma"/>
          <w:szCs w:val="20"/>
          <w:lang w:val="es-ES_tradnl"/>
        </w:rPr>
        <w:t xml:space="preserve"> día cuando correspon</w:t>
      </w:r>
      <w:r w:rsidRPr="00697B04">
        <w:rPr>
          <w:rFonts w:ascii="Tahoma" w:hAnsi="Tahoma" w:cs="Tahoma"/>
          <w:szCs w:val="20"/>
          <w:lang w:val="es-ES_tradnl"/>
        </w:rPr>
        <w:t>da, de acuerdo a lo establecido en el cuadro de equivalencias de funciones y requisitos para consultores individuales de línea vigente</w:t>
      </w:r>
      <w:r w:rsidRPr="00697B04">
        <w:rPr>
          <w:rFonts w:ascii="Tahoma" w:hAnsi="Tahoma" w:cs="Tahoma"/>
          <w:szCs w:val="20"/>
          <w:shd w:val="clear" w:color="auto" w:fill="FFFFFF"/>
          <w:lang w:val="es-ES_tradnl"/>
        </w:rPr>
        <w:t xml:space="preserve">. </w:t>
      </w:r>
    </w:p>
    <w:p w:rsidR="000C71A8" w:rsidRPr="00697B04" w:rsidRDefault="000C71A8" w:rsidP="000C71A8">
      <w:pPr>
        <w:spacing w:before="120" w:after="120"/>
        <w:rPr>
          <w:rFonts w:ascii="Tahoma" w:hAnsi="Tahoma" w:cs="Tahoma"/>
          <w:szCs w:val="20"/>
          <w:lang w:val="es-BO"/>
        </w:rPr>
      </w:pPr>
      <w:r w:rsidRPr="00697B04">
        <w:rPr>
          <w:rFonts w:ascii="Tahoma" w:hAnsi="Tahoma" w:cs="Tahoma"/>
          <w:szCs w:val="20"/>
          <w:shd w:val="clear" w:color="auto" w:fill="FFFFFF"/>
          <w:lang w:val="es-ES_tradnl"/>
        </w:rPr>
        <w:t xml:space="preserve">Cada pago se hará previa presentación del "Informe Mensual de Actividades", </w:t>
      </w:r>
      <w:r w:rsidRPr="00697B04">
        <w:rPr>
          <w:rFonts w:ascii="Tahoma" w:hAnsi="Tahoma" w:cs="Tahoma"/>
          <w:szCs w:val="20"/>
          <w:lang w:val="es-BO"/>
        </w:rPr>
        <w:t>adjuntando fotocopia del formulario de pago de contribuciones al Sistema de Pensiones como Asegurado y fotocopia de declaración jurada trimestral de pago de impuestos cuando corresponda.</w:t>
      </w:r>
    </w:p>
    <w:p w:rsidR="000C71A8" w:rsidRPr="00697B04" w:rsidRDefault="000C71A8" w:rsidP="000C71A8">
      <w:pPr>
        <w:autoSpaceDE w:val="0"/>
        <w:autoSpaceDN w:val="0"/>
        <w:spacing w:before="40" w:after="40"/>
        <w:rPr>
          <w:rFonts w:ascii="Tahoma" w:hAnsi="Tahoma" w:cs="Tahoma"/>
          <w:szCs w:val="20"/>
          <w:lang w:val="es-BO" w:eastAsia="es-BO"/>
        </w:rPr>
      </w:pPr>
      <w:r w:rsidRPr="00697B04">
        <w:rPr>
          <w:rFonts w:ascii="Tahoma" w:hAnsi="Tahoma" w:cs="Tahoma"/>
          <w:szCs w:val="20"/>
          <w:lang w:val="es-BO"/>
        </w:rPr>
        <w:t>Asimismo, el último pago se efectuará previa presentación del “Informe Mensual de Actividades”, e “Informe Final de Actividades” del CONSULTOR e Informe de Conformidad emitido por el Responsable de Recepción.</w:t>
      </w:r>
    </w:p>
    <w:p w:rsidR="000C71A8" w:rsidRPr="00697B04" w:rsidRDefault="000C71A8" w:rsidP="000C71A8">
      <w:pPr>
        <w:spacing w:before="120" w:after="120"/>
        <w:rPr>
          <w:rFonts w:ascii="Tahoma" w:hAnsi="Tahoma" w:cs="Tahoma"/>
          <w:szCs w:val="20"/>
          <w:lang w:val="es-MX"/>
        </w:rPr>
      </w:pPr>
      <w:r w:rsidRPr="00697B04">
        <w:rPr>
          <w:rFonts w:ascii="Tahoma" w:hAnsi="Tahoma" w:cs="Tahoma"/>
          <w:szCs w:val="20"/>
          <w:lang w:val="es-MX"/>
        </w:rPr>
        <w:t xml:space="preserve">El pago que se efectivizará a través del </w:t>
      </w:r>
      <w:r w:rsidRPr="00697B04">
        <w:rPr>
          <w:rFonts w:ascii="Tahoma" w:hAnsi="Tahoma" w:cs="Tahoma"/>
          <w:szCs w:val="20"/>
        </w:rPr>
        <w:t>Sistema de Información y Gestión del Empleo Público SIGEP</w:t>
      </w:r>
      <w:r w:rsidRPr="00697B04">
        <w:rPr>
          <w:rFonts w:ascii="Tahoma" w:hAnsi="Tahoma" w:cs="Tahoma"/>
          <w:szCs w:val="20"/>
          <w:lang w:val="es-MX"/>
        </w:rPr>
        <w:t>, en moneda nacional directamente al consultor, mediante depósito bancario a su cuenta.</w:t>
      </w:r>
    </w:p>
    <w:p w:rsidR="000C71A8" w:rsidRPr="00E374A2" w:rsidRDefault="000C71A8" w:rsidP="000C71A8">
      <w:pPr>
        <w:spacing w:before="120" w:after="120"/>
        <w:rPr>
          <w:rFonts w:ascii="Tahoma" w:hAnsi="Tahoma" w:cs="Tahoma"/>
          <w:sz w:val="20"/>
          <w:szCs w:val="20"/>
          <w:lang w:val="es-MX"/>
        </w:rPr>
      </w:pPr>
    </w:p>
    <w:p w:rsidR="000C71A8" w:rsidRPr="00E374A2" w:rsidRDefault="000C71A8" w:rsidP="00AA0535">
      <w:pPr>
        <w:pStyle w:val="Ttulo1"/>
        <w:keepNext w:val="0"/>
        <w:numPr>
          <w:ilvl w:val="0"/>
          <w:numId w:val="45"/>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PASAJES Y VIÁTICOS</w:t>
      </w:r>
    </w:p>
    <w:p w:rsidR="000C71A8" w:rsidRPr="00697B04" w:rsidRDefault="000C71A8" w:rsidP="000C71A8">
      <w:pPr>
        <w:rPr>
          <w:rFonts w:ascii="Tahoma" w:hAnsi="Tahoma" w:cs="Tahoma"/>
          <w:szCs w:val="20"/>
          <w:lang w:val="es-MX"/>
        </w:rPr>
      </w:pPr>
      <w:r w:rsidRPr="00697B04">
        <w:rPr>
          <w:rFonts w:ascii="Tahoma" w:hAnsi="Tahoma" w:cs="Tahoma"/>
          <w:szCs w:val="20"/>
          <w:lang w:val="es-MX"/>
        </w:rPr>
        <w:t>Si por razones del servicio se dispone la declaratoria en comisión y consiguiente  viaje del consultor, los pasajes y viáticos serán asumidos por la entidad contratante de acuerdo a normativa vigente.</w:t>
      </w:r>
    </w:p>
    <w:p w:rsidR="000C71A8" w:rsidRPr="00E374A2" w:rsidRDefault="000C71A8" w:rsidP="000C71A8">
      <w:pPr>
        <w:rPr>
          <w:rFonts w:ascii="Tahoma" w:hAnsi="Tahoma" w:cs="Tahoma"/>
          <w:sz w:val="20"/>
          <w:szCs w:val="20"/>
          <w:lang w:val="es-MX"/>
        </w:rPr>
      </w:pPr>
    </w:p>
    <w:p w:rsidR="000C71A8" w:rsidRPr="00E374A2" w:rsidRDefault="000C71A8" w:rsidP="00AA0535">
      <w:pPr>
        <w:pStyle w:val="Ttulo1"/>
        <w:keepNext w:val="0"/>
        <w:numPr>
          <w:ilvl w:val="0"/>
          <w:numId w:val="45"/>
        </w:numPr>
        <w:pBdr>
          <w:bottom w:val="single" w:sz="12" w:space="1" w:color="365F91"/>
        </w:pBdr>
        <w:spacing w:before="120" w:after="120"/>
        <w:ind w:hanging="502"/>
        <w:rPr>
          <w:rFonts w:cs="Tahoma"/>
          <w:bCs/>
          <w:sz w:val="20"/>
          <w:szCs w:val="20"/>
          <w:u w:val="none"/>
          <w:lang w:val="es-BO"/>
        </w:rPr>
      </w:pPr>
      <w:r w:rsidRPr="00E374A2">
        <w:rPr>
          <w:rFonts w:cs="Tahoma"/>
          <w:bCs/>
          <w:sz w:val="20"/>
          <w:szCs w:val="20"/>
          <w:u w:val="none"/>
          <w:lang w:val="es-BO"/>
        </w:rPr>
        <w:t xml:space="preserve">Propiedad intelectual </w:t>
      </w:r>
    </w:p>
    <w:p w:rsidR="000C71A8" w:rsidRPr="00697B04" w:rsidRDefault="000C71A8" w:rsidP="000C71A8">
      <w:pPr>
        <w:rPr>
          <w:rFonts w:ascii="Tahoma" w:hAnsi="Tahoma" w:cs="Tahoma"/>
          <w:szCs w:val="20"/>
        </w:rPr>
      </w:pPr>
      <w:r w:rsidRPr="00697B04">
        <w:rPr>
          <w:rFonts w:ascii="Tahoma" w:hAnsi="Tahoma" w:cs="Tahoma"/>
          <w:szCs w:val="20"/>
        </w:rPr>
        <w:t>El material producido bajo los términos de referencia y Contrato, tales como escritos, documentos, perfiles, proyectos u otros generados por el personal contratado en el desempeño de sus funciones, pasará a ser propiedad de la Autoridad de Fiscalización del Juego, instancia que tendrá los derechos exclusivos para publicar o difundir documentos que se originen. Este derecho continuará vigente aún concluida la relación contractual de las partes.</w:t>
      </w: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0C71A8" w:rsidRDefault="000C71A8" w:rsidP="000C71A8">
      <w:pPr>
        <w:rPr>
          <w:rFonts w:ascii="Tahoma" w:hAnsi="Tahoma" w:cs="Tahoma"/>
          <w:sz w:val="20"/>
          <w:szCs w:val="20"/>
        </w:rPr>
      </w:pPr>
    </w:p>
    <w:p w:rsidR="000C71A8" w:rsidRPr="001B1823" w:rsidRDefault="000C71A8" w:rsidP="000C71A8">
      <w:pPr>
        <w:jc w:val="center"/>
        <w:rPr>
          <w:b/>
          <w:lang w:val="es-BO" w:eastAsia="en-US"/>
        </w:rPr>
      </w:pPr>
      <w:r>
        <w:rPr>
          <w:b/>
          <w:lang w:val="es-BO" w:eastAsia="en-US"/>
        </w:rPr>
        <w:t xml:space="preserve">ITEM 3: </w:t>
      </w:r>
      <w:r w:rsidRPr="001B1823">
        <w:rPr>
          <w:b/>
          <w:lang w:val="es-BO" w:eastAsia="en-US"/>
        </w:rPr>
        <w:t>CONSULTOR DE LÍNEA</w:t>
      </w:r>
      <w:r>
        <w:rPr>
          <w:b/>
          <w:lang w:val="es-BO" w:eastAsia="en-US"/>
        </w:rPr>
        <w:t xml:space="preserve"> PROFESIONAL</w:t>
      </w:r>
      <w:r w:rsidRPr="005D645D">
        <w:rPr>
          <w:b/>
          <w:lang w:val="es-BO" w:eastAsia="en-US"/>
        </w:rPr>
        <w:t xml:space="preserve"> IV</w:t>
      </w:r>
      <w:r>
        <w:rPr>
          <w:b/>
          <w:lang w:val="es-BO" w:eastAsia="en-US"/>
        </w:rPr>
        <w:t xml:space="preserve">-3 </w:t>
      </w:r>
    </w:p>
    <w:p w:rsidR="000C71A8" w:rsidRPr="00E374A2" w:rsidRDefault="000C71A8" w:rsidP="00AA0535">
      <w:pPr>
        <w:pStyle w:val="Ttulo1"/>
        <w:keepNext w:val="0"/>
        <w:numPr>
          <w:ilvl w:val="0"/>
          <w:numId w:val="46"/>
        </w:numPr>
        <w:pBdr>
          <w:bottom w:val="single" w:sz="12" w:space="1" w:color="365F91"/>
        </w:pBdr>
        <w:spacing w:before="120" w:after="120"/>
        <w:rPr>
          <w:rFonts w:cs="Tahoma"/>
          <w:sz w:val="20"/>
          <w:szCs w:val="20"/>
          <w:u w:val="none"/>
          <w:lang w:val="es-BO"/>
        </w:rPr>
      </w:pPr>
      <w:r w:rsidRPr="00E374A2">
        <w:rPr>
          <w:rFonts w:cs="Tahoma"/>
          <w:sz w:val="20"/>
          <w:szCs w:val="20"/>
          <w:u w:val="none"/>
          <w:lang w:val="es-BO"/>
        </w:rPr>
        <w:t>Antecedentes.</w:t>
      </w:r>
    </w:p>
    <w:p w:rsidR="000C71A8" w:rsidRPr="00E374A2" w:rsidRDefault="000C71A8" w:rsidP="000C71A8">
      <w:pPr>
        <w:pStyle w:val="Ttulo1"/>
        <w:numPr>
          <w:ilvl w:val="0"/>
          <w:numId w:val="0"/>
        </w:numPr>
        <w:pBdr>
          <w:bottom w:val="single" w:sz="12" w:space="1" w:color="365F91"/>
        </w:pBdr>
        <w:spacing w:before="120" w:after="120"/>
        <w:ind w:left="502"/>
        <w:rPr>
          <w:rFonts w:cs="Tahoma"/>
          <w:b w:val="0"/>
          <w:caps w:val="0"/>
          <w:sz w:val="20"/>
          <w:szCs w:val="20"/>
          <w:u w:val="none"/>
          <w:lang w:val="es-ES" w:eastAsia="en-US"/>
        </w:rPr>
      </w:pPr>
      <w:r>
        <w:rPr>
          <w:rFonts w:cs="Tahoma"/>
          <w:b w:val="0"/>
          <w:caps w:val="0"/>
          <w:sz w:val="20"/>
          <w:szCs w:val="20"/>
          <w:u w:val="none"/>
          <w:lang w:val="es-ES" w:eastAsia="en-US"/>
        </w:rPr>
        <w:t xml:space="preserve">De acuerdo a la disposición contenida en </w:t>
      </w:r>
      <w:r w:rsidRPr="00E374A2">
        <w:rPr>
          <w:rFonts w:cs="Tahoma"/>
          <w:b w:val="0"/>
          <w:caps w:val="0"/>
          <w:sz w:val="20"/>
          <w:szCs w:val="20"/>
          <w:u w:val="none"/>
          <w:lang w:val="es-ES" w:eastAsia="en-US"/>
        </w:rPr>
        <w:t>el Artículo 21 de la Ley Nº 060 de 25 de noviembre de 2010, de Juegos de Lotería y de Azar, publicada el 29 de noviembre del mismo año, se crea la Autoridad de Fiscalización y Control Social del Juego – AJ, actual Autoridad de Fiscalización del Juego, en aplicación de la Disposición Adicional Única de la  Ley Nº 717, Modificaciones e Incorporaciones a la Ley Nº 060 de Juegos de Lotería y Azar, como institución pública con personalidad jurídica y patrimonio propio, independencia administrativa, financiera, legal y técnica, supeditada al Ministerio de Economía y Finanzas Públicas, con jurisdicción y competencia en todo el territorio del Estado Plurinacional para otorgar licencias y autorizaciones, fiscalizar, controlar y sancionar las operaciones de las señaladas actividades.</w:t>
      </w:r>
    </w:p>
    <w:p w:rsidR="000C71A8" w:rsidRDefault="000C71A8" w:rsidP="000C71A8">
      <w:pPr>
        <w:pStyle w:val="Ttulo1"/>
        <w:keepNext w:val="0"/>
        <w:numPr>
          <w:ilvl w:val="0"/>
          <w:numId w:val="0"/>
        </w:numPr>
        <w:pBdr>
          <w:bottom w:val="single" w:sz="12" w:space="1" w:color="365F91"/>
        </w:pBdr>
        <w:spacing w:before="120" w:after="120"/>
        <w:ind w:left="502"/>
        <w:rPr>
          <w:rFonts w:cs="Tahoma"/>
          <w:b w:val="0"/>
          <w:caps w:val="0"/>
          <w:sz w:val="20"/>
          <w:szCs w:val="20"/>
          <w:u w:val="none"/>
          <w:lang w:val="es-ES" w:eastAsia="en-US"/>
        </w:rPr>
      </w:pPr>
      <w:r w:rsidRPr="00E374A2">
        <w:rPr>
          <w:rFonts w:cs="Tahoma"/>
          <w:b w:val="0"/>
          <w:caps w:val="0"/>
          <w:sz w:val="20"/>
          <w:szCs w:val="20"/>
          <w:u w:val="none"/>
          <w:lang w:val="es-ES" w:eastAsia="en-US"/>
        </w:rPr>
        <w:t>Para el cumplimiento de las facultades mencionadas, en la estructura de la Autoridad de Fiscalización del Juego se encuentra la Dirección Nacional Jurídica que a su vez tiene bajo su dependencia el Departamento de Normas y Contencioso, cuyo objetivo es el desarrollo normativo, patrocinio de procesos judiciales, constitucionales, atención de consultas escritas, controles de calidad y tramitación de procesos administrativos y actividades de similar de naturaleza jurídica. En ese entendido y considerando la cantidad y volumen del trabajo existente, se hace necesario contar con personal que permita cumplir los desafíos y objetivos del referido Departamento y por ende de la misma Dirección Ejecutiva de la Autoridad de Fiscalización del Juego, en beneficio de los derechos de la sociedad que participa en actividades de juegos de lotería, azar y sorteos, controlando que sean justos, legales y transparentes, con responsabilidad social y en defensa legal del Estado.</w:t>
      </w:r>
    </w:p>
    <w:p w:rsidR="000C71A8" w:rsidRPr="005D645D" w:rsidRDefault="000C71A8" w:rsidP="000C71A8">
      <w:pPr>
        <w:rPr>
          <w:lang w:eastAsia="en-US"/>
        </w:rPr>
      </w:pPr>
    </w:p>
    <w:p w:rsidR="000C71A8" w:rsidRPr="00E374A2" w:rsidRDefault="000C71A8" w:rsidP="00AA0535">
      <w:pPr>
        <w:pStyle w:val="Ttulo1"/>
        <w:keepNext w:val="0"/>
        <w:numPr>
          <w:ilvl w:val="0"/>
          <w:numId w:val="46"/>
        </w:numPr>
        <w:pBdr>
          <w:bottom w:val="single" w:sz="12" w:space="1" w:color="365F91"/>
        </w:pBdr>
        <w:spacing w:before="120" w:after="120"/>
        <w:rPr>
          <w:rFonts w:cs="Tahoma"/>
          <w:bCs/>
          <w:sz w:val="20"/>
          <w:szCs w:val="20"/>
          <w:u w:val="none"/>
          <w:lang w:val="es-BO"/>
        </w:rPr>
      </w:pPr>
      <w:r w:rsidRPr="00E374A2">
        <w:rPr>
          <w:rFonts w:cs="Tahoma"/>
          <w:bCs/>
          <w:sz w:val="20"/>
          <w:szCs w:val="20"/>
          <w:u w:val="none"/>
          <w:lang w:val="es-BO"/>
        </w:rPr>
        <w:t>Objetivo general.</w:t>
      </w:r>
    </w:p>
    <w:p w:rsidR="000C71A8" w:rsidRPr="00E374A2" w:rsidRDefault="000C71A8" w:rsidP="000C71A8">
      <w:pPr>
        <w:pStyle w:val="Prrafodelista"/>
        <w:spacing w:before="240" w:after="120"/>
        <w:ind w:left="502"/>
        <w:contextualSpacing/>
        <w:rPr>
          <w:rFonts w:ascii="Tahoma" w:eastAsia="Arial" w:hAnsi="Tahoma" w:cs="Tahoma"/>
        </w:rPr>
      </w:pPr>
      <w:r>
        <w:rPr>
          <w:rFonts w:ascii="Tahoma" w:eastAsia="Arial" w:hAnsi="Tahoma" w:cs="Tahoma"/>
        </w:rPr>
        <w:t>El p</w:t>
      </w:r>
      <w:r w:rsidRPr="00E374A2">
        <w:rPr>
          <w:rFonts w:ascii="Tahoma" w:eastAsia="Arial" w:hAnsi="Tahoma" w:cs="Tahoma"/>
        </w:rPr>
        <w:t xml:space="preserve">atrocinio de procesos judiciales de cobranza coactiva, cobranza en sede administrativa, </w:t>
      </w:r>
      <w:r>
        <w:rPr>
          <w:rFonts w:ascii="Tahoma" w:eastAsia="Arial" w:hAnsi="Tahoma" w:cs="Tahoma"/>
        </w:rPr>
        <w:t>participación</w:t>
      </w:r>
      <w:r w:rsidRPr="00E374A2">
        <w:rPr>
          <w:rFonts w:ascii="Tahoma" w:eastAsia="Arial" w:hAnsi="Tahoma" w:cs="Tahoma"/>
        </w:rPr>
        <w:t xml:space="preserve"> en controles de calidad de procesos administrativos</w:t>
      </w:r>
      <w:r>
        <w:rPr>
          <w:rFonts w:ascii="Tahoma" w:eastAsia="Arial" w:hAnsi="Tahoma" w:cs="Tahoma"/>
        </w:rPr>
        <w:t xml:space="preserve"> y controles in situ de procesos judiciales</w:t>
      </w:r>
      <w:r w:rsidRPr="00E374A2">
        <w:rPr>
          <w:rFonts w:ascii="Tahoma" w:eastAsia="Arial" w:hAnsi="Tahoma" w:cs="Tahoma"/>
        </w:rPr>
        <w:t xml:space="preserve">, atención </w:t>
      </w:r>
      <w:r>
        <w:rPr>
          <w:rFonts w:ascii="Tahoma" w:eastAsia="Arial" w:hAnsi="Tahoma" w:cs="Tahoma"/>
        </w:rPr>
        <w:t>de consultas escritas en el marc</w:t>
      </w:r>
      <w:r w:rsidRPr="00E374A2">
        <w:rPr>
          <w:rFonts w:ascii="Tahoma" w:eastAsia="Arial" w:hAnsi="Tahoma" w:cs="Tahoma"/>
        </w:rPr>
        <w:t>o de normativa regulatoria aplicable, desarrollo normativo, apoyo en el seguimiento y/o tramitación de procesos administrativos, judiciales y/o constitucionales, emisión de informes y todo trámite donde intervenga la Autoridad de Fiscalización del Juego, en cumplimiento de la Constitución Política del Estado, la Ley Nº 060, normativa vigente.</w:t>
      </w:r>
    </w:p>
    <w:p w:rsidR="000C71A8" w:rsidRPr="00E374A2" w:rsidRDefault="000C71A8" w:rsidP="000C71A8">
      <w:pPr>
        <w:pStyle w:val="Prrafodelista"/>
        <w:spacing w:before="240" w:after="120"/>
        <w:ind w:left="502"/>
        <w:contextualSpacing/>
        <w:rPr>
          <w:rFonts w:ascii="Tahoma" w:eastAsia="Arial" w:hAnsi="Tahoma" w:cs="Tahoma"/>
        </w:rPr>
      </w:pPr>
    </w:p>
    <w:p w:rsidR="000C71A8" w:rsidRPr="00E374A2" w:rsidRDefault="000C71A8" w:rsidP="00AA0535">
      <w:pPr>
        <w:pStyle w:val="Ttulo1"/>
        <w:keepNext w:val="0"/>
        <w:numPr>
          <w:ilvl w:val="0"/>
          <w:numId w:val="46"/>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ObjetivoS ESPECÍFICOS.</w:t>
      </w:r>
    </w:p>
    <w:p w:rsidR="000C71A8" w:rsidRPr="00E374A2" w:rsidRDefault="000C71A8" w:rsidP="000C71A8">
      <w:pPr>
        <w:pStyle w:val="Prrafodelista"/>
        <w:widowControl w:val="0"/>
        <w:autoSpaceDE w:val="0"/>
        <w:autoSpaceDN w:val="0"/>
        <w:adjustRightInd w:val="0"/>
        <w:ind w:left="502"/>
        <w:rPr>
          <w:rFonts w:ascii="Tahoma" w:hAnsi="Tahoma" w:cs="Tahoma"/>
        </w:rPr>
      </w:pPr>
      <w:r w:rsidRPr="00E374A2">
        <w:rPr>
          <w:rFonts w:ascii="Tahoma" w:hAnsi="Tahoma" w:cs="Tahoma"/>
        </w:rPr>
        <w:t>Los objetivos específicos están relacionados al objeto general de la Consultoría y se reflejarán en las siguientes actividades detalladas con carácter indicativo y no limitativo:</w:t>
      </w:r>
    </w:p>
    <w:p w:rsidR="000C71A8" w:rsidRPr="00E374A2" w:rsidRDefault="000C71A8" w:rsidP="000C71A8">
      <w:pPr>
        <w:pStyle w:val="Prrafodelista"/>
        <w:widowControl w:val="0"/>
        <w:autoSpaceDE w:val="0"/>
        <w:autoSpaceDN w:val="0"/>
        <w:adjustRightInd w:val="0"/>
        <w:ind w:left="502"/>
        <w:rPr>
          <w:rFonts w:ascii="Tahoma" w:hAnsi="Tahoma" w:cs="Tahoma"/>
        </w:rPr>
      </w:pP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Ejercer el patrocinio de procesos de ejecución de cobro de resoluciones administrativas emergentes de procesos administrativos sancionadores por actividades de juegos de lotería, azar y sorteos establecidos en la Ley Nº 060 y Resoluciones Regulatorias de la AJ.</w:t>
      </w:r>
    </w:p>
    <w:p w:rsidR="000C71A8" w:rsidRDefault="000C71A8" w:rsidP="00AA0535">
      <w:pPr>
        <w:pStyle w:val="Prrafodelista"/>
        <w:widowControl w:val="0"/>
        <w:numPr>
          <w:ilvl w:val="0"/>
          <w:numId w:val="44"/>
        </w:numPr>
        <w:autoSpaceDE w:val="0"/>
        <w:autoSpaceDN w:val="0"/>
        <w:adjustRightInd w:val="0"/>
        <w:rPr>
          <w:rFonts w:ascii="Tahoma" w:hAnsi="Tahoma" w:cs="Tahoma"/>
        </w:rPr>
      </w:pPr>
      <w:r>
        <w:rPr>
          <w:rFonts w:ascii="Tahoma" w:hAnsi="Tahoma" w:cs="Tahoma"/>
        </w:rPr>
        <w:t>Tramitación de procesos de cobranza coactiva en sede administrativa.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los controles de calidad y controles in situ realizados a las áreas jurídicas de la Autoridad de Fiscalización del Juego, para lo cual deberá realizar dicha actividad, con la debida responsabilidad, idoneidad y profesionalismo, a efecto de revisar procesos sancionadores, de otorgación de derechos, procesos judiciales y cualquier otro programado.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Tramitar hasta su conclusión la atención de consultas escritas conforme al reglamento y </w:t>
      </w:r>
      <w:r w:rsidRPr="00E374A2">
        <w:rPr>
          <w:rFonts w:ascii="Tahoma" w:hAnsi="Tahoma" w:cs="Tahoma"/>
        </w:rPr>
        <w:lastRenderedPageBreak/>
        <w:t>manual de procedimiento.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Coadyuvar con el seguimiento, gestión y patrocinio de cualquier otro proceso judicial, constitucional o administrativo donde la Autoridad de Fiscalización del Juego intervenga.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Defender los intereses del Estado en el marco de la Constitución Política del Estado, y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el registro de procesos judiciales ante los órganos de control respectivos, en los plazos previstos de acuerdo a reglamentación.</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Coadyuvar en el diseño y desarrollo de normativa regulatoria, Decretos Supremos, Leyes, Manuales de Procedimiento y cualquier otra normativa relacionada al área.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Coadyuvar en el cumplimiento de metas establecidas en el POA y PEI.</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Mantener actualizado el registro de personas individuales y colectivas de procesos de cobranza coactiva.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la notificación de actos administrativos emitidos por la Autoridad de Fiscalización del Juego.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y apoyar en la ejecución de medidas de cobranza coactiva necesarias para el cobro de las multas por sanciones, aplicando la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toda diligencia instruida por la Dirección Ejecutiva, Dirección Nacional Jurídica  y Jefatura del Departamento de Normas y Contencioso.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el seguimiento a la correspondencia y trámites derivados hasta su conclusión, así como su archivo y custodia.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Informar cuando así se requiera sobre el avance y resultados de la gestión de los procesos asignados a través de </w:t>
      </w:r>
      <w:r>
        <w:rPr>
          <w:rFonts w:ascii="Tahoma" w:hAnsi="Tahoma" w:cs="Tahoma"/>
        </w:rPr>
        <w:t xml:space="preserve">informes o </w:t>
      </w:r>
      <w:r w:rsidRPr="00E374A2">
        <w:rPr>
          <w:rFonts w:ascii="Tahoma" w:hAnsi="Tahoma" w:cs="Tahoma"/>
        </w:rPr>
        <w:t>reportes estadísticos e indicadores</w:t>
      </w:r>
      <w:r>
        <w:rPr>
          <w:rFonts w:ascii="Tahoma" w:hAnsi="Tahoma" w:cs="Tahoma"/>
        </w:rPr>
        <w:t xml:space="preserve"> semanales,</w:t>
      </w:r>
      <w:r w:rsidRPr="00E374A2">
        <w:rPr>
          <w:rFonts w:ascii="Tahoma" w:hAnsi="Tahoma" w:cs="Tahoma"/>
        </w:rPr>
        <w:t xml:space="preserve"> mensuales, anuales y a requerimiento.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Arrimar memoriales, diligencias, solicitudes, respuestas y cualquier otro documento a las carpetas y expedientes de seguimiento correspondientes, debiendo mantener un registro ordenado, foliado y completo.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Llevar el registro, custodia y control de las carpetas y expedientes de acuerdo a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todas las gestiones y tareas a la Jefatura de Departamento de la cual depende.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Brindar apoyo a la Jefatura del Departamento de Normas y Contencioso, en el registro, archivo y custodia de correspondencia recibida, despachada y expedientes de los administrados.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elaboración de informes legales, autos, resoluciones administrativas, proveídos y todo acto administrativo en estricta aplicación de la Ley Nº 060, Decretos Supremos, Reglamentos y demás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revisión y análisis de informes manuales, instructivos, guías técnicas, etc. Relacionadas al área jurídica.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revisión y análisis de Resoluciones Regulatorias, Decretos Supremos y Leyes aplicables en materia de juegos de lotería, azar y sorteos.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la planificación y elaboración del Plan Operativo Anual del área jurídica.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Desempeñar sus funciones en estricto cumplimiento y apego a los principios del Código de Ética, Reglamento Interno de Personal y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Cumplir y hacer cumplir la Ley Nº 060, sus disposiciones reglamentarias así como las normas, manuales y procedimientos de la Autoridad de Fiscalización del Juego – AJ.</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Efectuar otras tareas relativas a su naturaleza funcional y fines de la institución que le sean asignadas por su inmediato superior, superior jerárquico o Dirección Ejecutiva.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a otras Direcciones Regionales y Nacionales y desempeñar funciones en otra jurisdicción en el cargo y por el tiempo que disponga la Dirección Ejecutiva.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el control y seguimiento de procesos a las Direcciones Regionales.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Realizar viajes en comisión a nivel nacional, para cumplir </w:t>
      </w:r>
      <w:r>
        <w:rPr>
          <w:rFonts w:ascii="Tahoma" w:hAnsi="Tahoma" w:cs="Tahoma"/>
        </w:rPr>
        <w:t>los objetivos</w:t>
      </w:r>
      <w:r w:rsidRPr="00E374A2">
        <w:rPr>
          <w:rFonts w:ascii="Tahoma" w:hAnsi="Tahoma" w:cs="Tahoma"/>
        </w:rPr>
        <w:t xml:space="preserve"> de la consultoría.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operativos de control, fiscalización, intervención y decomiso en las actividades de juegos de lotería, azar, sorteos y promociones empresariales.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Cualquier otra actividad inherente a las funciones asignadas a la Dirección Nacional </w:t>
      </w:r>
      <w:r w:rsidRPr="00E374A2">
        <w:rPr>
          <w:rFonts w:ascii="Tahoma" w:hAnsi="Tahoma" w:cs="Tahoma"/>
        </w:rPr>
        <w:lastRenderedPageBreak/>
        <w:t>Jurídica.</w:t>
      </w:r>
      <w:r w:rsidRPr="00E374A2">
        <w:rPr>
          <w:rFonts w:ascii="Tahoma" w:hAnsi="Tahoma" w:cs="Tahoma"/>
        </w:rPr>
        <w:tab/>
      </w:r>
    </w:p>
    <w:p w:rsidR="000C71A8" w:rsidRPr="00E374A2" w:rsidRDefault="000C71A8" w:rsidP="00AA0535">
      <w:pPr>
        <w:pStyle w:val="Ttulo1"/>
        <w:keepNext w:val="0"/>
        <w:numPr>
          <w:ilvl w:val="0"/>
          <w:numId w:val="46"/>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ALCANCE DEL SERVICIO</w:t>
      </w:r>
    </w:p>
    <w:p w:rsidR="000C71A8" w:rsidRPr="00E374A2" w:rsidRDefault="000C71A8" w:rsidP="000C71A8">
      <w:pPr>
        <w:widowControl w:val="0"/>
        <w:autoSpaceDE w:val="0"/>
        <w:autoSpaceDN w:val="0"/>
        <w:adjustRightInd w:val="0"/>
        <w:spacing w:line="243" w:lineRule="auto"/>
        <w:ind w:left="426" w:right="143"/>
        <w:rPr>
          <w:rFonts w:ascii="Tahoma" w:hAnsi="Tahoma" w:cs="Tahoma"/>
          <w:sz w:val="20"/>
          <w:szCs w:val="20"/>
          <w:lang w:eastAsia="en-US"/>
        </w:rPr>
      </w:pPr>
      <w:r w:rsidRPr="00E374A2">
        <w:rPr>
          <w:rFonts w:ascii="Tahoma" w:hAnsi="Tahoma" w:cs="Tahoma"/>
          <w:bCs/>
          <w:sz w:val="20"/>
          <w:szCs w:val="20"/>
          <w:lang w:val="es-BO"/>
        </w:rPr>
        <w:t>Para la Consultoría Individual de Línea – Profesional IV para el Departamento de Normas y Contencioso de la Dirección Nacional Jurídica, las tareas que abarcará el servicio es el patrocinio de procesos de cobranza coactiva de resoluciones administrativas</w:t>
      </w:r>
      <w:r>
        <w:rPr>
          <w:rFonts w:ascii="Tahoma" w:hAnsi="Tahoma" w:cs="Tahoma"/>
          <w:bCs/>
          <w:sz w:val="20"/>
          <w:szCs w:val="20"/>
          <w:lang w:val="es-BO"/>
        </w:rPr>
        <w:t>, cobranza coactiva en sede administrativa</w:t>
      </w:r>
      <w:r w:rsidRPr="00E374A2">
        <w:rPr>
          <w:rFonts w:ascii="Tahoma" w:hAnsi="Tahoma" w:cs="Tahoma"/>
          <w:bCs/>
          <w:sz w:val="20"/>
          <w:szCs w:val="20"/>
          <w:lang w:val="es-BO"/>
        </w:rPr>
        <w:t xml:space="preserve">, </w:t>
      </w:r>
      <w:r>
        <w:rPr>
          <w:rFonts w:ascii="Tahoma" w:hAnsi="Tahoma" w:cs="Tahoma"/>
          <w:bCs/>
          <w:sz w:val="20"/>
          <w:szCs w:val="20"/>
          <w:lang w:val="es-BO"/>
        </w:rPr>
        <w:t xml:space="preserve">coadyuvar en </w:t>
      </w:r>
      <w:r w:rsidRPr="00E374A2">
        <w:rPr>
          <w:rFonts w:ascii="Tahoma" w:hAnsi="Tahoma" w:cs="Tahoma"/>
          <w:bCs/>
          <w:sz w:val="20"/>
          <w:szCs w:val="20"/>
          <w:lang w:val="es-BO"/>
        </w:rPr>
        <w:t>la proyección de disposiciones regulatorias, manuales de procedimiento interno del área jurídica, modificación o actualización de las actuales, gestión de los procesos judiciales en los que es parte la Autoridad de Fiscalización del Juego, absolución de consultas escritas, participación en controles de calidad</w:t>
      </w:r>
      <w:r>
        <w:rPr>
          <w:rFonts w:ascii="Tahoma" w:hAnsi="Tahoma" w:cs="Tahoma"/>
          <w:bCs/>
          <w:sz w:val="20"/>
          <w:szCs w:val="20"/>
          <w:lang w:val="es-BO"/>
        </w:rPr>
        <w:t xml:space="preserve"> y/o in situ</w:t>
      </w:r>
      <w:r w:rsidRPr="00E374A2">
        <w:rPr>
          <w:rFonts w:ascii="Tahoma" w:hAnsi="Tahoma" w:cs="Tahoma"/>
          <w:bCs/>
          <w:sz w:val="20"/>
          <w:szCs w:val="20"/>
          <w:lang w:val="es-BO"/>
        </w:rPr>
        <w:t>, coadyuvar al patrocinio de procesos penales, contencioso administrativos, constitucionales y/o cualquier otro proceso judicial donde la Autoridad de Fiscalización del Juego sea parte como demandante o demandado o tercero interesado, así como el seguimiento y control de procesos judiciales patrocinados por las  Direcciones Regionales, tramitación de cualquier proceso o procedimiento administrativo de acuerdo a instrucción y emisión de manera</w:t>
      </w:r>
      <w:r>
        <w:rPr>
          <w:rFonts w:ascii="Tahoma" w:hAnsi="Tahoma" w:cs="Tahoma"/>
          <w:bCs/>
          <w:sz w:val="20"/>
          <w:szCs w:val="20"/>
          <w:lang w:val="es-BO"/>
        </w:rPr>
        <w:t xml:space="preserve">,  </w:t>
      </w:r>
      <w:r w:rsidRPr="00E374A2">
        <w:rPr>
          <w:rFonts w:ascii="Tahoma" w:hAnsi="Tahoma" w:cs="Tahoma"/>
          <w:bCs/>
          <w:sz w:val="20"/>
          <w:szCs w:val="20"/>
          <w:lang w:val="es-BO"/>
        </w:rPr>
        <w:t xml:space="preserve"> mensual, trimestral, anual y a requerimiento de informes y cuadros estadísticos de cumplimiento.</w:t>
      </w:r>
    </w:p>
    <w:p w:rsidR="000C71A8" w:rsidRPr="00E374A2" w:rsidRDefault="000C71A8" w:rsidP="00AA0535">
      <w:pPr>
        <w:pStyle w:val="Ttulo1"/>
        <w:keepNext w:val="0"/>
        <w:numPr>
          <w:ilvl w:val="0"/>
          <w:numId w:val="46"/>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UNIDAD ORGANIZACIONAL DE DEPENDENCIA</w:t>
      </w:r>
    </w:p>
    <w:p w:rsidR="000C71A8" w:rsidRPr="00E374A2" w:rsidRDefault="000C71A8" w:rsidP="000C71A8">
      <w:pPr>
        <w:pStyle w:val="Prrafodelista"/>
        <w:ind w:left="502"/>
        <w:rPr>
          <w:rFonts w:ascii="Tahoma" w:hAnsi="Tahoma" w:cs="Tahoma"/>
          <w:bCs/>
        </w:rPr>
      </w:pPr>
      <w:r w:rsidRPr="00E374A2">
        <w:rPr>
          <w:rFonts w:ascii="Tahoma" w:hAnsi="Tahoma" w:cs="Tahoma"/>
          <w:bCs/>
        </w:rPr>
        <w:t>El Consultor Individual de Línea, pertenecerá al Departamento de Normas y Contencioso de la Dirección Nacional Jurídica de la Autoridad de Fiscalización del Juego, bajo dependencia directa de la Jefatura del Departamento de Normas y Contencioso.</w:t>
      </w:r>
    </w:p>
    <w:p w:rsidR="000C71A8" w:rsidRPr="00E374A2" w:rsidRDefault="000C71A8" w:rsidP="00AA0535">
      <w:pPr>
        <w:pStyle w:val="Ttulo1"/>
        <w:keepNext w:val="0"/>
        <w:numPr>
          <w:ilvl w:val="0"/>
          <w:numId w:val="46"/>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RESPONSABILIDAD DEL (DE LOS) LOS CONSULTOR(es)</w:t>
      </w:r>
    </w:p>
    <w:p w:rsidR="000C71A8" w:rsidRPr="00E374A2" w:rsidRDefault="000C71A8" w:rsidP="000C71A8">
      <w:pPr>
        <w:rPr>
          <w:rFonts w:ascii="Tahoma" w:hAnsi="Tahoma" w:cs="Tahoma"/>
          <w:bCs/>
          <w:sz w:val="20"/>
          <w:szCs w:val="20"/>
          <w:lang w:eastAsia="en-US"/>
        </w:rPr>
      </w:pPr>
      <w:r w:rsidRPr="00E374A2">
        <w:rPr>
          <w:rFonts w:ascii="Tahoma" w:hAnsi="Tahoma" w:cs="Tahoma"/>
          <w:bCs/>
          <w:sz w:val="20"/>
          <w:szCs w:val="20"/>
          <w:lang w:eastAsia="en-US"/>
        </w:rPr>
        <w:t>El Consultor asume la responsabilidad de:</w:t>
      </w:r>
    </w:p>
    <w:p w:rsidR="000C71A8" w:rsidRPr="00E374A2" w:rsidRDefault="000C71A8" w:rsidP="000C71A8">
      <w:pPr>
        <w:rPr>
          <w:rFonts w:ascii="Tahoma" w:hAnsi="Tahoma" w:cs="Tahoma"/>
          <w:sz w:val="20"/>
          <w:szCs w:val="20"/>
          <w:lang w:val="es-BO"/>
        </w:rPr>
      </w:pP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 xml:space="preserve">Cumplir con el objetivo general y específicos mencionados en los Términos de Referencia y el contrato respectivo </w:t>
      </w:r>
      <w:r>
        <w:rPr>
          <w:rFonts w:ascii="Tahoma" w:hAnsi="Tahoma" w:cs="Tahoma"/>
          <w:bCs/>
        </w:rPr>
        <w:t>de</w:t>
      </w:r>
      <w:r w:rsidRPr="00E374A2">
        <w:rPr>
          <w:rFonts w:ascii="Tahoma" w:hAnsi="Tahoma" w:cs="Tahoma"/>
          <w:bCs/>
        </w:rPr>
        <w:t xml:space="preserve"> forma eficiente y profesional.</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 xml:space="preserve">Cumplir con el alcance de trabajo mencionado en </w:t>
      </w:r>
      <w:r>
        <w:rPr>
          <w:rFonts w:ascii="Tahoma" w:hAnsi="Tahoma" w:cs="Tahoma"/>
          <w:bCs/>
        </w:rPr>
        <w:t>los presentes</w:t>
      </w:r>
      <w:r w:rsidRPr="00E374A2">
        <w:rPr>
          <w:rFonts w:ascii="Tahoma" w:hAnsi="Tahoma" w:cs="Tahoma"/>
          <w:bCs/>
        </w:rPr>
        <w:t xml:space="preserve"> Términos de Referencia y el contrato respectivo </w:t>
      </w:r>
      <w:r>
        <w:rPr>
          <w:rFonts w:ascii="Tahoma" w:hAnsi="Tahoma" w:cs="Tahoma"/>
          <w:bCs/>
        </w:rPr>
        <w:t>de</w:t>
      </w:r>
      <w:r w:rsidRPr="00E374A2">
        <w:rPr>
          <w:rFonts w:ascii="Tahoma" w:hAnsi="Tahoma" w:cs="Tahoma"/>
          <w:bCs/>
        </w:rPr>
        <w:t xml:space="preserve"> forma eficiente y profesional.</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Entregar toda la documentación debidamente archivada y foliada, hasta la presentación del Informe Final, conforme los requisitos establecidos.</w:t>
      </w:r>
    </w:p>
    <w:p w:rsidR="000C71A8" w:rsidRDefault="000C71A8" w:rsidP="00AA0535">
      <w:pPr>
        <w:pStyle w:val="Prrafodelista"/>
        <w:numPr>
          <w:ilvl w:val="0"/>
          <w:numId w:val="40"/>
        </w:numPr>
        <w:rPr>
          <w:rFonts w:ascii="Tahoma" w:hAnsi="Tahoma" w:cs="Tahoma"/>
          <w:bCs/>
        </w:rPr>
      </w:pPr>
      <w:r w:rsidRPr="00E374A2">
        <w:rPr>
          <w:rFonts w:ascii="Tahoma" w:hAnsi="Tahoma" w:cs="Tahoma"/>
          <w:bCs/>
        </w:rPr>
        <w:t xml:space="preserve">El consultor debe hacerse responsable de toda la información y documentos que produzca durante su servicio y deberá concurrir en cualquier momento a llamado por parte de la entidad sobre la misma. </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El consultor estará sujeto a las responsabilidades establecidas en la Ley N° 1178 de 20/07/1990 y su reglamentación.</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La Dirección Nacional Administrativa Financiera aplicará sanciones pecuniarias relacionadas al cumplimiento del contrato.</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El servicio de Consultoría de Línea será desarrollado conforme lo determinado en el Reglamento Interno de Personal, Código de Ética y el Contrato a ser suscrito, en lo que corresponda y sea pertinente.</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Es responsabilidad del Consultor el pago de impuestos según lo establecido en el Régimen Complementario del Impuesto al Valor Agregado (RC-IVA), así como el pago de los aportes al Sistema Integral de Pensiones (SIP).</w:t>
      </w:r>
    </w:p>
    <w:p w:rsidR="000C71A8" w:rsidRPr="00E374A2" w:rsidRDefault="000C71A8" w:rsidP="00AA0535">
      <w:pPr>
        <w:pStyle w:val="Ttulo1"/>
        <w:keepNext w:val="0"/>
        <w:numPr>
          <w:ilvl w:val="0"/>
          <w:numId w:val="46"/>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COORDINACIÓN Y SUPERVISIÓN</w:t>
      </w:r>
    </w:p>
    <w:p w:rsidR="000C71A8" w:rsidRDefault="000C71A8" w:rsidP="000C71A8">
      <w:pPr>
        <w:pStyle w:val="Prrafodelista"/>
        <w:ind w:left="502"/>
        <w:rPr>
          <w:rFonts w:ascii="Tahoma" w:hAnsi="Tahoma" w:cs="Tahoma"/>
          <w:bCs/>
        </w:rPr>
      </w:pPr>
      <w:r w:rsidRPr="00E374A2">
        <w:rPr>
          <w:rFonts w:ascii="Tahoma" w:hAnsi="Tahoma" w:cs="Tahoma"/>
          <w:bCs/>
        </w:rPr>
        <w:t>La supervisión al trabajo del Consultor Individual de Línea – Profesional IV para el Departamento de Normas y Contencioso será realizada por el (la) Jefe(a) del Departamento de Normas y Contencioso dependiente de la Dirección Nacional Jurídica de la Autoridad de Fiscalización del Juego – AJ.</w:t>
      </w:r>
    </w:p>
    <w:p w:rsidR="001D4CC6" w:rsidRPr="00E374A2" w:rsidRDefault="001D4CC6" w:rsidP="000C71A8">
      <w:pPr>
        <w:pStyle w:val="Prrafodelista"/>
        <w:ind w:left="502"/>
        <w:rPr>
          <w:rFonts w:ascii="Tahoma" w:hAnsi="Tahoma" w:cs="Tahoma"/>
          <w:bCs/>
        </w:rPr>
      </w:pPr>
    </w:p>
    <w:p w:rsidR="000C71A8" w:rsidRPr="00E374A2" w:rsidRDefault="000C71A8" w:rsidP="00AA0535">
      <w:pPr>
        <w:pStyle w:val="Ttulo1"/>
        <w:keepNext w:val="0"/>
        <w:numPr>
          <w:ilvl w:val="0"/>
          <w:numId w:val="46"/>
        </w:numPr>
        <w:pBdr>
          <w:bottom w:val="single" w:sz="12" w:space="0" w:color="365F91"/>
        </w:pBdr>
        <w:spacing w:before="120" w:after="120"/>
        <w:ind w:hanging="502"/>
        <w:rPr>
          <w:rFonts w:cs="Tahoma"/>
          <w:b w:val="0"/>
          <w:sz w:val="20"/>
          <w:szCs w:val="20"/>
          <w:u w:val="none"/>
        </w:rPr>
      </w:pPr>
      <w:r w:rsidRPr="00E374A2">
        <w:rPr>
          <w:rFonts w:cs="Tahoma"/>
          <w:bCs/>
          <w:sz w:val="20"/>
          <w:szCs w:val="20"/>
          <w:u w:val="none"/>
          <w:lang w:val="es-BO"/>
        </w:rPr>
        <w:lastRenderedPageBreak/>
        <w:t>Informe mensual y final</w:t>
      </w:r>
    </w:p>
    <w:p w:rsidR="000C71A8" w:rsidRDefault="000C71A8" w:rsidP="000C71A8"/>
    <w:p w:rsidR="000C71A8" w:rsidRDefault="000C71A8" w:rsidP="00AA0535">
      <w:pPr>
        <w:pStyle w:val="Prrafodelista"/>
        <w:numPr>
          <w:ilvl w:val="0"/>
          <w:numId w:val="41"/>
        </w:numPr>
        <w:ind w:left="284" w:hanging="284"/>
        <w:rPr>
          <w:rFonts w:ascii="Tahoma" w:hAnsi="Tahoma" w:cs="Tahoma"/>
        </w:rPr>
      </w:pPr>
      <w:r>
        <w:rPr>
          <w:rFonts w:ascii="Tahoma" w:hAnsi="Tahoma" w:cs="Tahoma"/>
          <w:b/>
          <w:bCs/>
        </w:rPr>
        <w:t>Presentación de informes mensuales</w:t>
      </w:r>
      <w:r>
        <w:rPr>
          <w:rFonts w:ascii="Tahoma" w:hAnsi="Tahoma" w:cs="Tahoma"/>
        </w:rPr>
        <w:t xml:space="preserve">: </w:t>
      </w:r>
    </w:p>
    <w:p w:rsidR="000C71A8" w:rsidRDefault="000C71A8" w:rsidP="000C71A8">
      <w:pPr>
        <w:rPr>
          <w:rFonts w:ascii="Tahoma" w:hAnsi="Tahoma" w:cs="Tahoma"/>
          <w:sz w:val="20"/>
          <w:szCs w:val="20"/>
          <w:lang w:val="es-BO"/>
        </w:rPr>
      </w:pPr>
    </w:p>
    <w:p w:rsidR="000C71A8" w:rsidRDefault="000C71A8" w:rsidP="00AA0535">
      <w:pPr>
        <w:pStyle w:val="Prrafodelista"/>
        <w:numPr>
          <w:ilvl w:val="0"/>
          <w:numId w:val="42"/>
        </w:numPr>
        <w:rPr>
          <w:rFonts w:ascii="Tahoma" w:hAnsi="Tahoma" w:cs="Tahoma"/>
        </w:rPr>
      </w:pPr>
      <w:r>
        <w:rPr>
          <w:rFonts w:ascii="Tahoma" w:hAnsi="Tahoma" w:cs="Tahoma"/>
        </w:rPr>
        <w:t>El Consultor deberá presentar el “Informe  Mensual de  Actividades” hasta el quinto (5to.)  día hábil del siguiente mes al que se cancelará el mismo,</w:t>
      </w:r>
      <w:r w:rsidRPr="00471C7B">
        <w:rPr>
          <w:rFonts w:ascii="Tahoma" w:hAnsi="Tahoma" w:cs="Tahoma"/>
        </w:rPr>
        <w:t xml:space="preserve"> </w:t>
      </w:r>
      <w:r>
        <w:rPr>
          <w:rFonts w:ascii="Tahoma" w:hAnsi="Tahoma" w:cs="Tahoma"/>
        </w:rPr>
        <w:t>conforme se estipula en el contrato.</w:t>
      </w:r>
    </w:p>
    <w:p w:rsidR="000C71A8" w:rsidRDefault="000C71A8" w:rsidP="000C71A8">
      <w:pPr>
        <w:pStyle w:val="Prrafodelista"/>
        <w:rPr>
          <w:rFonts w:ascii="Tahoma" w:hAnsi="Tahoma" w:cs="Tahoma"/>
        </w:rPr>
      </w:pPr>
    </w:p>
    <w:p w:rsidR="000C71A8" w:rsidRDefault="000C71A8" w:rsidP="00AA0535">
      <w:pPr>
        <w:pStyle w:val="Prrafodelista"/>
        <w:numPr>
          <w:ilvl w:val="0"/>
          <w:numId w:val="42"/>
        </w:numPr>
        <w:rPr>
          <w:rFonts w:ascii="Tahoma" w:hAnsi="Tahoma" w:cs="Tahoma"/>
        </w:rPr>
      </w:pPr>
      <w:r>
        <w:rPr>
          <w:rFonts w:ascii="Tahoma" w:hAnsi="Tahoma" w:cs="Tahoma"/>
        </w:rPr>
        <w:t>El Supervisor o Responsable de Recepción de la Unidad Solicitante, deberá aprobar (firma y sello) el “Informe Mensual de Actividades” presentado por el Consultor hasta el séptimo (7mo.) día hábil siguiente al mes que se está pagando y deberá adjuntar el Informe mensual de Conformidad conforme se estipula en el contrato.</w:t>
      </w:r>
    </w:p>
    <w:p w:rsidR="000C71A8" w:rsidRDefault="000C71A8" w:rsidP="000C71A8">
      <w:pPr>
        <w:pStyle w:val="Prrafodelista"/>
        <w:rPr>
          <w:rFonts w:ascii="Tahoma" w:hAnsi="Tahoma" w:cs="Tahoma"/>
        </w:rPr>
      </w:pPr>
    </w:p>
    <w:p w:rsidR="000C71A8" w:rsidRDefault="000C71A8" w:rsidP="00AA0535">
      <w:pPr>
        <w:numPr>
          <w:ilvl w:val="0"/>
          <w:numId w:val="41"/>
        </w:numPr>
        <w:ind w:left="284" w:hanging="284"/>
        <w:rPr>
          <w:rFonts w:ascii="Tahoma" w:hAnsi="Tahoma" w:cs="Tahoma"/>
          <w:sz w:val="20"/>
          <w:szCs w:val="20"/>
        </w:rPr>
      </w:pPr>
      <w:r>
        <w:rPr>
          <w:rFonts w:ascii="Tahoma" w:hAnsi="Tahoma" w:cs="Tahoma"/>
          <w:b/>
          <w:bCs/>
          <w:sz w:val="20"/>
          <w:szCs w:val="20"/>
        </w:rPr>
        <w:t>Presentación del informe final</w:t>
      </w:r>
      <w:r>
        <w:rPr>
          <w:rFonts w:ascii="Tahoma" w:hAnsi="Tahoma" w:cs="Tahoma"/>
          <w:sz w:val="20"/>
          <w:szCs w:val="20"/>
        </w:rPr>
        <w:t>:</w:t>
      </w:r>
    </w:p>
    <w:p w:rsidR="000C71A8" w:rsidRDefault="000C71A8" w:rsidP="000C71A8">
      <w:pPr>
        <w:ind w:left="284"/>
        <w:rPr>
          <w:rFonts w:ascii="Tahoma" w:hAnsi="Tahoma" w:cs="Tahoma"/>
          <w:sz w:val="20"/>
          <w:szCs w:val="20"/>
        </w:rPr>
      </w:pPr>
    </w:p>
    <w:p w:rsidR="000C71A8" w:rsidRDefault="000C71A8" w:rsidP="00AA0535">
      <w:pPr>
        <w:pStyle w:val="Prrafodelista"/>
        <w:numPr>
          <w:ilvl w:val="0"/>
          <w:numId w:val="43"/>
        </w:numPr>
        <w:rPr>
          <w:rFonts w:ascii="Tahoma" w:hAnsi="Tahoma" w:cs="Tahoma"/>
        </w:rPr>
      </w:pPr>
      <w:r>
        <w:rPr>
          <w:rFonts w:ascii="Tahoma" w:hAnsi="Tahoma" w:cs="Tahoma"/>
        </w:rPr>
        <w:t>A la conclusión del contrato el Consultor presentara además del último “Informe Mensual de Actividades” un “Informe Final de Cumplimiento de Contrato”, hasta el quinto (5to) día hábil de finalizado el mismo, informando la culminación del trabajo realizado,</w:t>
      </w:r>
      <w:r w:rsidRPr="00471C7B">
        <w:rPr>
          <w:rFonts w:ascii="Tahoma" w:hAnsi="Tahoma" w:cs="Tahoma"/>
        </w:rPr>
        <w:t xml:space="preserve"> </w:t>
      </w:r>
      <w:r>
        <w:rPr>
          <w:rFonts w:ascii="Tahoma" w:hAnsi="Tahoma" w:cs="Tahoma"/>
        </w:rPr>
        <w:t>conforme se estipula en el contrato.</w:t>
      </w:r>
    </w:p>
    <w:p w:rsidR="000C71A8" w:rsidRDefault="000C71A8" w:rsidP="000C71A8">
      <w:pPr>
        <w:pStyle w:val="Prrafodelista"/>
        <w:rPr>
          <w:rFonts w:ascii="Tahoma" w:hAnsi="Tahoma" w:cs="Tahoma"/>
        </w:rPr>
      </w:pPr>
    </w:p>
    <w:p w:rsidR="000C71A8" w:rsidRDefault="000C71A8" w:rsidP="00AA0535">
      <w:pPr>
        <w:pStyle w:val="Prrafodelista"/>
        <w:numPr>
          <w:ilvl w:val="0"/>
          <w:numId w:val="43"/>
        </w:numPr>
        <w:rPr>
          <w:rFonts w:ascii="Tahoma" w:hAnsi="Tahoma" w:cs="Tahoma"/>
        </w:rPr>
      </w:pPr>
      <w:r>
        <w:rPr>
          <w:rFonts w:ascii="Tahoma" w:hAnsi="Tahoma" w:cs="Tahoma"/>
        </w:rPr>
        <w:t>El Responsable de Recepción designado para el Proceso de Contratación deberá elaborar el “Informe de Conformidad” hasta el séptimo (7mo) día hábil desde la recepción del “Informe Final de Cumplimiento de Contrato” emitido por Consultor, conforme se estipula en el contrato.</w:t>
      </w:r>
    </w:p>
    <w:p w:rsidR="000C71A8" w:rsidRPr="00E374A2" w:rsidRDefault="000C71A8" w:rsidP="00AA0535">
      <w:pPr>
        <w:pStyle w:val="Ttulo1"/>
        <w:keepNext w:val="0"/>
        <w:numPr>
          <w:ilvl w:val="0"/>
          <w:numId w:val="46"/>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 xml:space="preserve"> LUGAR Y PLAZO DE PRESTACIÓN DEL SERVICIO DE CONSULTORÍA</w:t>
      </w:r>
    </w:p>
    <w:p w:rsidR="000C71A8" w:rsidRPr="00E374A2" w:rsidRDefault="000C71A8" w:rsidP="000C71A8">
      <w:pPr>
        <w:pStyle w:val="Prrafodelista"/>
        <w:ind w:left="502"/>
        <w:rPr>
          <w:rFonts w:ascii="Tahoma" w:hAnsi="Tahoma" w:cs="Tahoma"/>
          <w:bCs/>
          <w:sz w:val="18"/>
          <w:szCs w:val="16"/>
          <w:lang w:eastAsia="es-ES"/>
        </w:rPr>
      </w:pPr>
      <w:r w:rsidRPr="00E374A2">
        <w:rPr>
          <w:rFonts w:ascii="Tahoma" w:hAnsi="Tahoma" w:cs="Tahoma"/>
          <w:bCs/>
          <w:sz w:val="18"/>
          <w:szCs w:val="16"/>
          <w:lang w:eastAsia="es-ES"/>
        </w:rPr>
        <w:t>La sede de funciones del Consultor serán las oficinas de la Dirección Nacional Jurídica de la Autoridad de Fiscalización del Juego, ubicada en la calle 16 de Obrajes Nº 220 edificio Centro de Negocios Obrajes de la ciudad de La Paz o donde la institución lo establezca según las condiciones especiales de trabajo (Teletrabajo), en los horarios establecidos por la Entidad, con la posibilidad de viajes.</w:t>
      </w:r>
    </w:p>
    <w:p w:rsidR="000C71A8" w:rsidRPr="00E374A2" w:rsidRDefault="000C71A8" w:rsidP="000C71A8">
      <w:pPr>
        <w:pStyle w:val="Prrafodelista"/>
        <w:ind w:left="502"/>
        <w:rPr>
          <w:rFonts w:ascii="Tahoma" w:hAnsi="Tahoma" w:cs="Tahoma"/>
          <w:bCs/>
          <w:sz w:val="18"/>
          <w:szCs w:val="16"/>
          <w:lang w:eastAsia="es-ES"/>
        </w:rPr>
      </w:pPr>
    </w:p>
    <w:p w:rsidR="000C71A8" w:rsidRPr="00E374A2" w:rsidRDefault="000C71A8" w:rsidP="000C71A8">
      <w:pPr>
        <w:pStyle w:val="Prrafodelista"/>
        <w:ind w:left="502"/>
        <w:rPr>
          <w:rFonts w:ascii="Tahoma" w:hAnsi="Tahoma" w:cs="Tahoma"/>
          <w:bCs/>
          <w:sz w:val="18"/>
          <w:szCs w:val="16"/>
          <w:lang w:eastAsia="es-ES"/>
        </w:rPr>
      </w:pPr>
      <w:r w:rsidRPr="00E374A2">
        <w:rPr>
          <w:rFonts w:ascii="Tahoma" w:hAnsi="Tahoma" w:cs="Tahoma"/>
          <w:bCs/>
          <w:sz w:val="18"/>
          <w:szCs w:val="16"/>
          <w:lang w:eastAsia="es-ES"/>
        </w:rPr>
        <w:t xml:space="preserve">El contrato de la consultoría </w:t>
      </w:r>
      <w:r w:rsidRPr="00DE01C7">
        <w:rPr>
          <w:rFonts w:ascii="Tahoma" w:hAnsi="Tahoma" w:cs="Tahoma"/>
          <w:bCs/>
          <w:sz w:val="18"/>
          <w:szCs w:val="16"/>
          <w:lang w:eastAsia="es-ES"/>
        </w:rPr>
        <w:t>individual de línea entrará en vigencia a partir del día siguiente hábil de su suscripción por ambas partes, hasta el 31 de octubre de 2024, pudiendo generarse adendas en caso de ser necesario.</w:t>
      </w:r>
    </w:p>
    <w:p w:rsidR="000C71A8" w:rsidRPr="00E374A2" w:rsidRDefault="000C71A8" w:rsidP="000C71A8">
      <w:pPr>
        <w:pStyle w:val="Prrafodelista"/>
        <w:ind w:left="502"/>
        <w:rPr>
          <w:rFonts w:ascii="Tahoma" w:hAnsi="Tahoma" w:cs="Tahoma"/>
          <w:b/>
          <w:lang w:val="es-MX"/>
        </w:rPr>
      </w:pPr>
      <w:r w:rsidRPr="00E374A2">
        <w:rPr>
          <w:rFonts w:ascii="Tahoma" w:hAnsi="Tahoma" w:cs="Tahoma"/>
          <w:bCs/>
          <w:lang w:val="es-BO"/>
        </w:rPr>
        <w:tab/>
      </w:r>
    </w:p>
    <w:p w:rsidR="000C71A8" w:rsidRPr="00E374A2" w:rsidRDefault="000C71A8" w:rsidP="00AA0535">
      <w:pPr>
        <w:pStyle w:val="Ttulo1"/>
        <w:keepNext w:val="0"/>
        <w:numPr>
          <w:ilvl w:val="0"/>
          <w:numId w:val="46"/>
        </w:numPr>
        <w:pBdr>
          <w:bottom w:val="single" w:sz="12" w:space="1" w:color="365F91"/>
        </w:pBdr>
        <w:ind w:left="0" w:firstLine="0"/>
        <w:rPr>
          <w:rFonts w:cs="Tahoma"/>
          <w:bCs/>
          <w:sz w:val="20"/>
          <w:szCs w:val="20"/>
          <w:u w:val="none"/>
          <w:lang w:val="es-BO"/>
        </w:rPr>
      </w:pPr>
      <w:r w:rsidRPr="00E374A2">
        <w:rPr>
          <w:rFonts w:cs="Tahoma"/>
          <w:bCs/>
          <w:sz w:val="20"/>
          <w:szCs w:val="20"/>
          <w:u w:val="none"/>
          <w:lang w:val="es-BO"/>
        </w:rPr>
        <w:t>Perfil del Consultor</w:t>
      </w:r>
    </w:p>
    <w:p w:rsidR="000C71A8" w:rsidRPr="00E374A2" w:rsidRDefault="000C71A8" w:rsidP="000C71A8">
      <w:pPr>
        <w:rPr>
          <w:rFonts w:ascii="Tahoma" w:hAnsi="Tahoma" w:cs="Tahoma"/>
          <w:sz w:val="20"/>
          <w:szCs w:val="20"/>
          <w:lang w:val="es-BO"/>
        </w:rPr>
      </w:pPr>
    </w:p>
    <w:p w:rsidR="000C71A8" w:rsidRDefault="000C71A8" w:rsidP="000C71A8">
      <w:pPr>
        <w:pStyle w:val="Sinespaciado"/>
        <w:ind w:left="426"/>
        <w:jc w:val="both"/>
        <w:rPr>
          <w:rFonts w:ascii="Tahoma" w:hAnsi="Tahoma" w:cs="Tahoma"/>
          <w:bCs/>
          <w:iCs/>
          <w:sz w:val="18"/>
          <w:szCs w:val="20"/>
        </w:rPr>
      </w:pPr>
      <w:r w:rsidRPr="00697B04">
        <w:rPr>
          <w:rFonts w:ascii="Tahoma" w:hAnsi="Tahoma" w:cs="Tahoma"/>
          <w:sz w:val="18"/>
          <w:szCs w:val="20"/>
        </w:rPr>
        <w:t xml:space="preserve">La adjudicación se realizará por Presupuesto Fijo y se efectuará a las propuestas que alcancen las mayores calificaciones de los requisitos exigidos, el puntaje mínimo será de 50 (cincuenta) puntos los cuales son </w:t>
      </w:r>
      <w:r w:rsidRPr="00697B04">
        <w:rPr>
          <w:rFonts w:ascii="Tahoma" w:hAnsi="Tahoma" w:cs="Tahoma"/>
          <w:bCs/>
          <w:iCs/>
          <w:sz w:val="18"/>
          <w:szCs w:val="20"/>
        </w:rPr>
        <w:t>citados a continuación y desglosados en el cuadro:</w:t>
      </w:r>
    </w:p>
    <w:p w:rsidR="001D4CC6" w:rsidRDefault="001D4CC6" w:rsidP="000C71A8">
      <w:pPr>
        <w:pStyle w:val="Sinespaciado"/>
        <w:ind w:left="426"/>
        <w:jc w:val="both"/>
        <w:rPr>
          <w:rFonts w:ascii="Tahoma" w:hAnsi="Tahoma" w:cs="Tahoma"/>
          <w:bCs/>
          <w:iCs/>
          <w:sz w:val="18"/>
          <w:szCs w:val="20"/>
        </w:rPr>
      </w:pPr>
    </w:p>
    <w:p w:rsidR="001D4CC6" w:rsidRDefault="001D4CC6" w:rsidP="000C71A8">
      <w:pPr>
        <w:pStyle w:val="Sinespaciado"/>
        <w:ind w:left="426"/>
        <w:jc w:val="both"/>
        <w:rPr>
          <w:rFonts w:ascii="Tahoma" w:hAnsi="Tahoma" w:cs="Tahoma"/>
          <w:bCs/>
          <w:iCs/>
          <w:sz w:val="18"/>
          <w:szCs w:val="20"/>
        </w:rPr>
      </w:pPr>
    </w:p>
    <w:p w:rsidR="001D4CC6" w:rsidRDefault="001D4CC6" w:rsidP="000C71A8">
      <w:pPr>
        <w:pStyle w:val="Sinespaciado"/>
        <w:ind w:left="426"/>
        <w:jc w:val="both"/>
        <w:rPr>
          <w:rFonts w:ascii="Tahoma" w:hAnsi="Tahoma" w:cs="Tahoma"/>
          <w:bCs/>
          <w:iCs/>
          <w:sz w:val="18"/>
          <w:szCs w:val="20"/>
        </w:rPr>
      </w:pPr>
    </w:p>
    <w:p w:rsidR="001D4CC6" w:rsidRDefault="001D4CC6" w:rsidP="000C71A8">
      <w:pPr>
        <w:pStyle w:val="Sinespaciado"/>
        <w:ind w:left="426"/>
        <w:jc w:val="both"/>
        <w:rPr>
          <w:rFonts w:ascii="Tahoma" w:hAnsi="Tahoma" w:cs="Tahoma"/>
          <w:bCs/>
          <w:iCs/>
          <w:sz w:val="18"/>
          <w:szCs w:val="20"/>
        </w:rPr>
      </w:pPr>
    </w:p>
    <w:p w:rsidR="001D4CC6" w:rsidRDefault="001D4CC6" w:rsidP="000C71A8">
      <w:pPr>
        <w:pStyle w:val="Sinespaciado"/>
        <w:ind w:left="426"/>
        <w:jc w:val="both"/>
        <w:rPr>
          <w:rFonts w:ascii="Tahoma" w:hAnsi="Tahoma" w:cs="Tahoma"/>
          <w:bCs/>
          <w:iCs/>
          <w:sz w:val="18"/>
          <w:szCs w:val="20"/>
        </w:rPr>
      </w:pPr>
    </w:p>
    <w:p w:rsidR="001D4CC6" w:rsidRDefault="001D4CC6" w:rsidP="000C71A8">
      <w:pPr>
        <w:pStyle w:val="Sinespaciado"/>
        <w:ind w:left="426"/>
        <w:jc w:val="both"/>
        <w:rPr>
          <w:rFonts w:ascii="Tahoma" w:hAnsi="Tahoma" w:cs="Tahoma"/>
          <w:bCs/>
          <w:iCs/>
          <w:sz w:val="18"/>
          <w:szCs w:val="20"/>
        </w:rPr>
      </w:pPr>
    </w:p>
    <w:p w:rsidR="001D4CC6" w:rsidRDefault="001D4CC6" w:rsidP="000C71A8">
      <w:pPr>
        <w:pStyle w:val="Sinespaciado"/>
        <w:ind w:left="426"/>
        <w:jc w:val="both"/>
        <w:rPr>
          <w:rFonts w:ascii="Tahoma" w:hAnsi="Tahoma" w:cs="Tahoma"/>
          <w:bCs/>
          <w:iCs/>
          <w:sz w:val="18"/>
          <w:szCs w:val="20"/>
        </w:rPr>
      </w:pPr>
    </w:p>
    <w:p w:rsidR="001D4CC6" w:rsidRDefault="001D4CC6" w:rsidP="000C71A8">
      <w:pPr>
        <w:pStyle w:val="Sinespaciado"/>
        <w:ind w:left="426"/>
        <w:jc w:val="both"/>
        <w:rPr>
          <w:rFonts w:ascii="Tahoma" w:hAnsi="Tahoma" w:cs="Tahoma"/>
          <w:bCs/>
          <w:iCs/>
          <w:sz w:val="18"/>
          <w:szCs w:val="20"/>
        </w:rPr>
      </w:pPr>
    </w:p>
    <w:p w:rsidR="001D4CC6" w:rsidRDefault="001D4CC6" w:rsidP="000C71A8">
      <w:pPr>
        <w:pStyle w:val="Sinespaciado"/>
        <w:ind w:left="426"/>
        <w:jc w:val="both"/>
        <w:rPr>
          <w:rFonts w:ascii="Tahoma" w:hAnsi="Tahoma" w:cs="Tahoma"/>
          <w:bCs/>
          <w:iCs/>
          <w:sz w:val="18"/>
          <w:szCs w:val="20"/>
        </w:rPr>
      </w:pPr>
    </w:p>
    <w:p w:rsidR="001D4CC6" w:rsidRDefault="001D4CC6" w:rsidP="000C71A8">
      <w:pPr>
        <w:pStyle w:val="Sinespaciado"/>
        <w:ind w:left="426"/>
        <w:jc w:val="both"/>
        <w:rPr>
          <w:rFonts w:ascii="Tahoma" w:hAnsi="Tahoma" w:cs="Tahoma"/>
          <w:bCs/>
          <w:iCs/>
          <w:sz w:val="18"/>
          <w:szCs w:val="20"/>
        </w:rPr>
      </w:pPr>
    </w:p>
    <w:p w:rsidR="001D4CC6" w:rsidRDefault="001D4CC6" w:rsidP="000C71A8">
      <w:pPr>
        <w:pStyle w:val="Sinespaciado"/>
        <w:ind w:left="426"/>
        <w:jc w:val="both"/>
        <w:rPr>
          <w:rFonts w:ascii="Tahoma" w:hAnsi="Tahoma" w:cs="Tahoma"/>
          <w:bCs/>
          <w:iCs/>
          <w:sz w:val="18"/>
          <w:szCs w:val="20"/>
        </w:rPr>
      </w:pPr>
    </w:p>
    <w:p w:rsidR="001D4CC6" w:rsidRPr="00697B04" w:rsidRDefault="001D4CC6" w:rsidP="000C71A8">
      <w:pPr>
        <w:pStyle w:val="Sinespaciado"/>
        <w:ind w:left="426"/>
        <w:jc w:val="both"/>
        <w:rPr>
          <w:rFonts w:ascii="Tahoma" w:hAnsi="Tahoma" w:cs="Tahoma"/>
          <w:bCs/>
          <w:iCs/>
          <w:sz w:val="18"/>
          <w:szCs w:val="20"/>
        </w:rPr>
      </w:pPr>
    </w:p>
    <w:p w:rsidR="000C71A8" w:rsidRPr="00697B04" w:rsidRDefault="000C71A8" w:rsidP="000C71A8">
      <w:pPr>
        <w:rPr>
          <w:rFonts w:ascii="Tahoma" w:hAnsi="Tahoma" w:cs="Tahoma"/>
          <w:szCs w:val="20"/>
        </w:rPr>
      </w:pPr>
    </w:p>
    <w:tbl>
      <w:tblPr>
        <w:tblW w:w="4442" w:type="pct"/>
        <w:tblInd w:w="876" w:type="dxa"/>
        <w:tblCellMar>
          <w:left w:w="70" w:type="dxa"/>
          <w:right w:w="70" w:type="dxa"/>
        </w:tblCellMar>
        <w:tblLook w:val="04A0" w:firstRow="1" w:lastRow="0" w:firstColumn="1" w:lastColumn="0" w:noHBand="0" w:noVBand="1"/>
      </w:tblPr>
      <w:tblGrid>
        <w:gridCol w:w="6331"/>
        <w:gridCol w:w="1645"/>
      </w:tblGrid>
      <w:tr w:rsidR="000C71A8" w:rsidRPr="00E374A2" w:rsidTr="000C71A8">
        <w:trPr>
          <w:trHeight w:val="601"/>
        </w:trPr>
        <w:tc>
          <w:tcPr>
            <w:tcW w:w="396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lastRenderedPageBreak/>
              <w:t>CRITERIOS DE LA EVALUACIÓN</w:t>
            </w:r>
          </w:p>
        </w:tc>
        <w:tc>
          <w:tcPr>
            <w:tcW w:w="1031" w:type="pct"/>
            <w:tcBorders>
              <w:top w:val="single" w:sz="4" w:space="0" w:color="auto"/>
              <w:left w:val="nil"/>
              <w:bottom w:val="single" w:sz="4" w:space="0" w:color="auto"/>
              <w:right w:val="single" w:sz="4" w:space="0" w:color="auto"/>
            </w:tcBorders>
            <w:shd w:val="clear" w:color="auto" w:fill="548DD4" w:themeFill="text2" w:themeFillTint="99"/>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PUNTAJE</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FORMACIÓN ACADÉMICA MÍNIMA EXIGIBLE:  </w:t>
            </w:r>
          </w:p>
        </w:tc>
        <w:tc>
          <w:tcPr>
            <w:tcW w:w="1031" w:type="pct"/>
            <w:vMerge w:val="restart"/>
            <w:tcBorders>
              <w:top w:val="nil"/>
              <w:left w:val="nil"/>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w:t>
            </w:r>
          </w:p>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w:t>
            </w:r>
          </w:p>
        </w:tc>
      </w:tr>
      <w:tr w:rsidR="000C71A8" w:rsidRPr="00E374A2" w:rsidTr="000C71A8">
        <w:trPr>
          <w:trHeight w:val="408"/>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Licenciatura en Derecho con Título en Provisión Nacional, con registro en el RPA.</w:t>
            </w:r>
          </w:p>
        </w:tc>
        <w:tc>
          <w:tcPr>
            <w:tcW w:w="1031" w:type="pct"/>
            <w:vMerge/>
            <w:tcBorders>
              <w:left w:val="single" w:sz="4" w:space="0" w:color="auto"/>
              <w:right w:val="single" w:sz="4" w:space="0" w:color="auto"/>
            </w:tcBorders>
            <w:shd w:val="clear" w:color="auto" w:fill="auto"/>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EXPERIENCIA GENERAL </w:t>
            </w:r>
          </w:p>
        </w:tc>
        <w:tc>
          <w:tcPr>
            <w:tcW w:w="1031" w:type="pct"/>
            <w:vMerge/>
            <w:tcBorders>
              <w:left w:val="single" w:sz="4" w:space="0" w:color="auto"/>
              <w:right w:val="single" w:sz="4" w:space="0" w:color="auto"/>
            </w:tcBorders>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443"/>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Un (1) Año de experiencia general en el ejercicio de la profesión, computable a partir de la obtención del título en Provisión Nacional, respaldado con  certificados de trabajo</w:t>
            </w:r>
            <w:r w:rsidRPr="00E374A2">
              <w:rPr>
                <w:rFonts w:ascii="Tahoma" w:hAnsi="Tahoma" w:cs="Tahoma"/>
                <w:bCs/>
                <w:sz w:val="20"/>
                <w:szCs w:val="20"/>
                <w:lang w:val="es-BO" w:eastAsia="es-BO"/>
              </w:rPr>
              <w:t xml:space="preserve"> que acredite haber cumplido con el periodo de tiempo solicitado</w:t>
            </w:r>
            <w:r w:rsidRPr="00E374A2">
              <w:rPr>
                <w:rFonts w:ascii="Tahoma" w:hAnsi="Tahoma" w:cs="Tahoma"/>
                <w:sz w:val="20"/>
                <w:szCs w:val="20"/>
                <w:lang w:val="es-BO" w:eastAsia="es-BO"/>
              </w:rPr>
              <w:t xml:space="preserve">. </w:t>
            </w:r>
          </w:p>
        </w:tc>
        <w:tc>
          <w:tcPr>
            <w:tcW w:w="1031" w:type="pct"/>
            <w:vMerge/>
            <w:tcBorders>
              <w:left w:val="single" w:sz="4" w:space="0" w:color="auto"/>
              <w:right w:val="single" w:sz="4" w:space="0" w:color="auto"/>
            </w:tcBorders>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EXPERIENCIA ESPECÍFICA</w:t>
            </w:r>
          </w:p>
        </w:tc>
        <w:tc>
          <w:tcPr>
            <w:tcW w:w="1031" w:type="pct"/>
            <w:vMerge/>
            <w:tcBorders>
              <w:left w:val="single" w:sz="4" w:space="0" w:color="auto"/>
              <w:right w:val="single" w:sz="4" w:space="0" w:color="auto"/>
            </w:tcBorders>
            <w:shd w:val="clear" w:color="auto" w:fill="auto"/>
            <w:vAlign w:val="center"/>
            <w:hideMark/>
          </w:tcPr>
          <w:p w:rsidR="000C71A8" w:rsidRPr="00E374A2" w:rsidRDefault="000C71A8" w:rsidP="000C71A8">
            <w:pPr>
              <w:jc w:val="center"/>
              <w:rPr>
                <w:rFonts w:ascii="Tahoma" w:hAnsi="Tahoma" w:cs="Tahoma"/>
                <w:b/>
                <w:bCs/>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bCs/>
                <w:sz w:val="20"/>
                <w:szCs w:val="20"/>
                <w:lang w:val="es-BO" w:eastAsia="es-BO"/>
              </w:rPr>
            </w:pPr>
            <w:r w:rsidRPr="00E374A2">
              <w:rPr>
                <w:rFonts w:ascii="Tahoma" w:hAnsi="Tahoma" w:cs="Tahoma"/>
                <w:bCs/>
                <w:sz w:val="20"/>
                <w:szCs w:val="20"/>
                <w:lang w:val="es-BO" w:eastAsia="es-BO"/>
              </w:rPr>
              <w:t>Seis (6) meses de experiencia específica en el patrocinio de procesos judiciales, computables a partir de la obtención del título en Provisión Nacional, respaldado con  certificados de trabajo que acredite haber cumplido con el periodo de tiempo solicitado.</w:t>
            </w:r>
          </w:p>
        </w:tc>
        <w:tc>
          <w:tcPr>
            <w:tcW w:w="1031" w:type="pct"/>
            <w:vMerge/>
            <w:tcBorders>
              <w:left w:val="single" w:sz="4" w:space="0" w:color="auto"/>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b/>
                <w:bCs/>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548DD4" w:themeFill="text2" w:themeFillTint="99"/>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MÍNIMAS</w:t>
            </w:r>
          </w:p>
        </w:tc>
        <w:tc>
          <w:tcPr>
            <w:tcW w:w="1031" w:type="pct"/>
            <w:tcBorders>
              <w:top w:val="nil"/>
              <w:left w:val="single" w:sz="4" w:space="0" w:color="auto"/>
              <w:bottom w:val="single" w:sz="4" w:space="0" w:color="auto"/>
              <w:right w:val="single" w:sz="4" w:space="0" w:color="auto"/>
            </w:tcBorders>
            <w:shd w:val="clear" w:color="auto" w:fill="548DD4" w:themeFill="text2" w:themeFillTint="99"/>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 </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FORMACIÓN COMPLEMENTARIA:</w:t>
            </w:r>
          </w:p>
        </w:tc>
        <w:tc>
          <w:tcPr>
            <w:tcW w:w="1031" w:type="pct"/>
            <w:tcBorders>
              <w:top w:val="single" w:sz="4" w:space="0" w:color="auto"/>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 puntos</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p>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Diplomado en Derecho Procesal Civil</w:t>
            </w:r>
            <w:r>
              <w:rPr>
                <w:rFonts w:ascii="Tahoma" w:hAnsi="Tahoma" w:cs="Tahoma"/>
                <w:sz w:val="20"/>
                <w:szCs w:val="20"/>
                <w:lang w:val="es-BO" w:eastAsia="es-BO"/>
              </w:rPr>
              <w:t xml:space="preserve"> </w:t>
            </w:r>
            <w:r w:rsidRPr="0075038E">
              <w:rPr>
                <w:rFonts w:ascii="Tahoma" w:hAnsi="Tahoma" w:cs="Tahoma"/>
                <w:color w:val="FF0000"/>
                <w:sz w:val="20"/>
                <w:szCs w:val="20"/>
                <w:lang w:val="es-BO" w:eastAsia="es-BO"/>
              </w:rPr>
              <w:t xml:space="preserve">o </w:t>
            </w:r>
            <w:r>
              <w:rPr>
                <w:rFonts w:ascii="Tahoma" w:hAnsi="Tahoma" w:cs="Tahoma"/>
                <w:color w:val="FF0000"/>
                <w:sz w:val="20"/>
                <w:szCs w:val="20"/>
                <w:lang w:val="es-BO" w:eastAsia="es-BO"/>
              </w:rPr>
              <w:t>A</w:t>
            </w:r>
            <w:r w:rsidRPr="0075038E">
              <w:rPr>
                <w:rFonts w:ascii="Tahoma" w:hAnsi="Tahoma" w:cs="Tahoma"/>
                <w:color w:val="FF0000"/>
                <w:sz w:val="20"/>
                <w:szCs w:val="20"/>
                <w:lang w:val="es-BO" w:eastAsia="es-BO"/>
              </w:rPr>
              <w:t>dministrativo</w:t>
            </w:r>
            <w:r>
              <w:rPr>
                <w:rFonts w:ascii="Tahoma" w:hAnsi="Tahoma" w:cs="Tahoma"/>
                <w:color w:val="FF0000"/>
                <w:sz w:val="20"/>
                <w:szCs w:val="20"/>
                <w:lang w:val="es-BO" w:eastAsia="es-BO"/>
              </w:rPr>
              <w:t>,</w:t>
            </w:r>
            <w:r w:rsidRPr="0075038E">
              <w:rPr>
                <w:rFonts w:ascii="Tahoma" w:hAnsi="Tahoma" w:cs="Tahoma"/>
                <w:color w:val="FF0000"/>
                <w:sz w:val="20"/>
                <w:szCs w:val="20"/>
                <w:lang w:val="es-BO" w:eastAsia="es-BO"/>
              </w:rPr>
              <w:t xml:space="preserve"> o relacionados</w:t>
            </w:r>
            <w:r>
              <w:rPr>
                <w:rFonts w:ascii="Tahoma" w:hAnsi="Tahoma" w:cs="Tahoma"/>
                <w:sz w:val="20"/>
                <w:szCs w:val="20"/>
                <w:lang w:val="es-BO" w:eastAsia="es-BO"/>
              </w:rPr>
              <w:t>.</w:t>
            </w:r>
          </w:p>
          <w:p w:rsidR="000C71A8" w:rsidRPr="00E374A2" w:rsidRDefault="000C71A8" w:rsidP="000C71A8">
            <w:pPr>
              <w:rPr>
                <w:rFonts w:ascii="Tahoma" w:hAnsi="Tahoma" w:cs="Tahoma"/>
                <w:sz w:val="20"/>
                <w:szCs w:val="20"/>
                <w:lang w:val="es-BO" w:eastAsia="es-BO"/>
              </w:rPr>
            </w:pP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3</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CURSOS ADICIONALES</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sz w:val="20"/>
                <w:szCs w:val="20"/>
                <w:lang w:val="es-BO" w:eastAsia="es-BO"/>
              </w:rPr>
            </w:pPr>
            <w:r w:rsidRPr="00E374A2">
              <w:rPr>
                <w:rFonts w:ascii="Tahoma" w:hAnsi="Tahoma" w:cs="Tahoma"/>
                <w:b/>
                <w:sz w:val="20"/>
                <w:szCs w:val="20"/>
                <w:lang w:val="es-BO" w:eastAsia="es-BO"/>
              </w:rPr>
              <w:t>1</w:t>
            </w:r>
            <w:r>
              <w:rPr>
                <w:rFonts w:ascii="Tahoma" w:hAnsi="Tahoma" w:cs="Tahoma"/>
                <w:b/>
                <w:sz w:val="20"/>
                <w:szCs w:val="20"/>
                <w:lang w:val="es-BO" w:eastAsia="es-BO"/>
              </w:rPr>
              <w:t>0</w:t>
            </w:r>
            <w:r w:rsidRPr="00E374A2">
              <w:rPr>
                <w:rFonts w:ascii="Tahoma" w:hAnsi="Tahoma" w:cs="Tahoma"/>
                <w:b/>
                <w:sz w:val="20"/>
                <w:szCs w:val="20"/>
                <w:lang w:val="es-BO" w:eastAsia="es-BO"/>
              </w:rPr>
              <w:t xml:space="preserve"> puntos</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Derecho Constitucional o relacionados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Curso en Defensa Legal del Estado </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Curso en Derecho </w:t>
            </w:r>
            <w:r>
              <w:rPr>
                <w:rFonts w:ascii="Tahoma" w:hAnsi="Tahoma" w:cs="Tahoma"/>
                <w:sz w:val="20"/>
                <w:szCs w:val="20"/>
                <w:lang w:val="es-BO" w:eastAsia="es-BO"/>
              </w:rPr>
              <w:t xml:space="preserve">Civil </w:t>
            </w:r>
            <w:r>
              <w:rPr>
                <w:rFonts w:ascii="Tahoma" w:hAnsi="Tahoma" w:cs="Tahoma"/>
                <w:color w:val="FF0000"/>
                <w:sz w:val="20"/>
                <w:szCs w:val="20"/>
                <w:lang w:val="es-BO" w:eastAsia="es-BO"/>
              </w:rPr>
              <w:t>o relacionados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Ley Nº 1178</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w:t>
            </w:r>
          </w:p>
        </w:tc>
      </w:tr>
      <w:tr w:rsidR="000C71A8" w:rsidRPr="00E374A2" w:rsidTr="000C71A8">
        <w:trPr>
          <w:trHeight w:val="419"/>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Responsabilidad por la Función Pública</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w:t>
            </w:r>
          </w:p>
        </w:tc>
      </w:tr>
      <w:tr w:rsidR="000C71A8" w:rsidRPr="00E374A2" w:rsidTr="000C71A8">
        <w:trPr>
          <w:trHeight w:val="367"/>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herramientas ofimáticas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w:t>
            </w:r>
          </w:p>
        </w:tc>
      </w:tr>
      <w:tr w:rsidR="000C71A8" w:rsidRPr="00E374A2" w:rsidTr="000C71A8">
        <w:trPr>
          <w:trHeight w:val="367"/>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Idioma originario</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EXPERIENCIA ESPECIFICA ADICIONAL: </w:t>
            </w:r>
          </w:p>
        </w:tc>
        <w:tc>
          <w:tcPr>
            <w:tcW w:w="1031" w:type="pct"/>
            <w:tcBorders>
              <w:top w:val="nil"/>
              <w:left w:val="nil"/>
              <w:bottom w:val="single" w:sz="4" w:space="0" w:color="auto"/>
              <w:right w:val="single" w:sz="4" w:space="0" w:color="auto"/>
            </w:tcBorders>
            <w:shd w:val="clear" w:color="auto" w:fill="8DB3E2" w:themeFill="text2" w:themeFillTint="66"/>
            <w:noWrap/>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 </w:t>
            </w:r>
            <w:r>
              <w:rPr>
                <w:rFonts w:ascii="Tahoma" w:hAnsi="Tahoma" w:cs="Tahoma"/>
                <w:b/>
                <w:bCs/>
                <w:sz w:val="20"/>
                <w:szCs w:val="20"/>
                <w:lang w:val="es-BO" w:eastAsia="es-BO"/>
              </w:rPr>
              <w:t>10</w:t>
            </w:r>
            <w:r w:rsidRPr="00E374A2">
              <w:rPr>
                <w:rFonts w:ascii="Tahoma" w:hAnsi="Tahoma" w:cs="Tahoma"/>
                <w:b/>
                <w:bCs/>
                <w:sz w:val="20"/>
                <w:szCs w:val="20"/>
                <w:lang w:val="es-BO" w:eastAsia="es-BO"/>
              </w:rPr>
              <w:t xml:space="preserve"> puntos</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Seis (6) meses de experiencia mínima en el patrocinio de procesos </w:t>
            </w:r>
            <w:r>
              <w:rPr>
                <w:rFonts w:ascii="Tahoma" w:hAnsi="Tahoma" w:cs="Tahoma"/>
                <w:sz w:val="20"/>
                <w:szCs w:val="20"/>
                <w:lang w:val="es-BO" w:eastAsia="es-BO"/>
              </w:rPr>
              <w:t>judiciales (en</w:t>
            </w:r>
            <w:r w:rsidRPr="00E374A2">
              <w:rPr>
                <w:rFonts w:ascii="Tahoma" w:hAnsi="Tahoma" w:cs="Tahoma"/>
                <w:sz w:val="20"/>
                <w:szCs w:val="20"/>
                <w:lang w:val="es-BO" w:eastAsia="es-BO"/>
              </w:rPr>
              <w:t xml:space="preserve"> cobranza coactiva o procesos coactivos fiscales en instituciones públicas</w:t>
            </w:r>
            <w:r>
              <w:rPr>
                <w:rFonts w:ascii="Tahoma" w:hAnsi="Tahoma" w:cs="Tahoma"/>
                <w:sz w:val="20"/>
                <w:szCs w:val="20"/>
                <w:lang w:val="es-BO" w:eastAsia="es-BO"/>
              </w:rPr>
              <w:t>)</w:t>
            </w:r>
            <w:r w:rsidRPr="00E374A2">
              <w:rPr>
                <w:rFonts w:ascii="Tahoma" w:hAnsi="Tahoma" w:cs="Tahoma"/>
                <w:sz w:val="20"/>
                <w:szCs w:val="20"/>
                <w:lang w:val="es-BO" w:eastAsia="es-BO"/>
              </w:rPr>
              <w:t xml:space="preserve">, computables a partir de la obtención del título en Provisión Nacional, respaldado con  certificados de trabajo que acredite haber cumplido con el periodo de tiempo solicitado. </w:t>
            </w:r>
          </w:p>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Se asignará 2 puntos por cada dos (2) meses adicionales a la experiencia específica adicional, hasta acumular </w:t>
            </w:r>
            <w:r>
              <w:rPr>
                <w:rFonts w:ascii="Tahoma" w:hAnsi="Tahoma" w:cs="Tahoma"/>
                <w:sz w:val="20"/>
                <w:szCs w:val="20"/>
                <w:lang w:val="es-BO" w:eastAsia="es-BO"/>
              </w:rPr>
              <w:t>10</w:t>
            </w:r>
            <w:r w:rsidRPr="00E374A2">
              <w:rPr>
                <w:rFonts w:ascii="Tahoma" w:hAnsi="Tahoma" w:cs="Tahoma"/>
                <w:sz w:val="20"/>
                <w:szCs w:val="20"/>
                <w:lang w:val="es-BO" w:eastAsia="es-BO"/>
              </w:rPr>
              <w:t xml:space="preserve"> puntos.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10</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 xml:space="preserve">CUALIDADES PERSONALES Y CONOCIMIENTO TECNICO: </w:t>
            </w:r>
          </w:p>
          <w:p w:rsidR="000C71A8" w:rsidRPr="00E374A2"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(El puntaje obtenido por el proponente será determinado de acuerdo a la evaluación realizada por la comisión de calificación)</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sz w:val="20"/>
                <w:szCs w:val="20"/>
                <w:lang w:val="es-BO" w:eastAsia="es-BO"/>
              </w:rPr>
            </w:pPr>
            <w:r w:rsidRPr="00E374A2">
              <w:rPr>
                <w:rFonts w:ascii="Tahoma" w:hAnsi="Tahoma" w:cs="Tahoma"/>
                <w:b/>
                <w:sz w:val="20"/>
                <w:szCs w:val="20"/>
                <w:lang w:val="es-BO" w:eastAsia="es-BO"/>
              </w:rPr>
              <w:t>12 puntos</w:t>
            </w:r>
          </w:p>
          <w:p w:rsidR="000C71A8" w:rsidRPr="00E374A2" w:rsidRDefault="000C71A8" w:rsidP="000C71A8">
            <w:pPr>
              <w:jc w:val="center"/>
              <w:rPr>
                <w:rFonts w:ascii="Tahoma" w:hAnsi="Tahoma" w:cs="Tahoma"/>
                <w:b/>
                <w:sz w:val="20"/>
                <w:szCs w:val="20"/>
                <w:lang w:val="es-BO" w:eastAsia="es-BO"/>
              </w:rPr>
            </w:pP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Cualidades personales: </w:t>
            </w:r>
            <w:proofErr w:type="spellStart"/>
            <w:r w:rsidRPr="00E374A2">
              <w:rPr>
                <w:rFonts w:ascii="Tahoma" w:hAnsi="Tahoma" w:cs="Tahoma"/>
                <w:sz w:val="20"/>
                <w:szCs w:val="20"/>
                <w:lang w:val="es-BO" w:eastAsia="es-BO"/>
              </w:rPr>
              <w:t>proactividad</w:t>
            </w:r>
            <w:proofErr w:type="spellEnd"/>
            <w:r w:rsidRPr="00E374A2">
              <w:rPr>
                <w:rFonts w:ascii="Tahoma" w:hAnsi="Tahoma" w:cs="Tahoma"/>
                <w:sz w:val="20"/>
                <w:szCs w:val="20"/>
                <w:lang w:val="es-BO" w:eastAsia="es-BO"/>
              </w:rPr>
              <w:t xml:space="preserve">, responsabilidad, actitud positiva y capacidad de adaptación a los cambios. </w:t>
            </w:r>
            <w:r w:rsidRPr="00E374A2">
              <w:rPr>
                <w:rFonts w:ascii="Tahoma" w:hAnsi="Tahoma" w:cs="Tahoma"/>
                <w:b/>
                <w:sz w:val="20"/>
                <w:szCs w:val="20"/>
                <w:lang w:val="es-BO" w:eastAsia="es-BO"/>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Conocimiento Técnico respecto al objeto</w:t>
            </w:r>
            <w:r>
              <w:rPr>
                <w:rFonts w:ascii="Tahoma" w:hAnsi="Tahoma" w:cs="Tahoma"/>
                <w:sz w:val="20"/>
                <w:szCs w:val="20"/>
                <w:lang w:val="es-BO" w:eastAsia="es-BO"/>
              </w:rPr>
              <w:t xml:space="preserve"> general y objetivos específicos</w:t>
            </w:r>
            <w:r w:rsidRPr="00E374A2">
              <w:rPr>
                <w:rFonts w:ascii="Tahoma" w:hAnsi="Tahoma" w:cs="Tahoma"/>
                <w:sz w:val="20"/>
                <w:szCs w:val="20"/>
                <w:lang w:val="es-BO" w:eastAsia="es-BO"/>
              </w:rPr>
              <w:t xml:space="preserve"> de la consultoría. </w:t>
            </w:r>
            <w:r w:rsidRPr="00E374A2">
              <w:rPr>
                <w:rFonts w:ascii="Tahoma" w:hAnsi="Tahoma" w:cs="Tahoma"/>
                <w:b/>
                <w:sz w:val="20"/>
                <w:szCs w:val="20"/>
                <w:lang w:val="es-BO" w:eastAsia="es-BO"/>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10</w:t>
            </w:r>
          </w:p>
        </w:tc>
      </w:tr>
      <w:tr w:rsidR="000C71A8" w:rsidRPr="00E374A2" w:rsidTr="000C71A8">
        <w:trPr>
          <w:trHeight w:val="300"/>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w:t>
            </w:r>
          </w:p>
        </w:tc>
      </w:tr>
      <w:tr w:rsidR="000C71A8" w:rsidRPr="00E374A2" w:rsidTr="000C71A8">
        <w:trPr>
          <w:trHeight w:val="300"/>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MÍNIMAS Y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70 PUNTOS</w:t>
            </w:r>
          </w:p>
        </w:tc>
      </w:tr>
    </w:tbl>
    <w:p w:rsidR="000C71A8" w:rsidRPr="00E374A2" w:rsidRDefault="000C71A8" w:rsidP="000C71A8">
      <w:pPr>
        <w:rPr>
          <w:rFonts w:ascii="Tahoma" w:hAnsi="Tahoma" w:cs="Tahoma"/>
          <w:sz w:val="20"/>
          <w:szCs w:val="20"/>
          <w:lang w:val="es-BO"/>
        </w:rPr>
      </w:pPr>
    </w:p>
    <w:p w:rsidR="000C71A8" w:rsidRPr="00E374A2" w:rsidRDefault="000C71A8" w:rsidP="000C71A8">
      <w:pPr>
        <w:rPr>
          <w:rFonts w:ascii="Tahoma" w:hAnsi="Tahoma" w:cs="Tahoma"/>
          <w:sz w:val="20"/>
          <w:szCs w:val="20"/>
          <w:lang w:val="es-ES_tradnl"/>
        </w:rPr>
      </w:pPr>
      <w:r w:rsidRPr="00E374A2">
        <w:rPr>
          <w:rFonts w:ascii="Tahoma" w:hAnsi="Tahoma" w:cs="Tahoma"/>
          <w:sz w:val="20"/>
          <w:szCs w:val="20"/>
          <w:lang w:val="es-ES_tradnl"/>
        </w:rPr>
        <w:t xml:space="preserve">La documentación de respaldo de la formación y experiencia declarada en los FORMULARIOS C-1 y C2, deberán ser presentados en fotocopia simple o en formato digital según corresponda, de manera cronológica adjunta a su propuesta; asimismo, deberán adjuntar fotocopia simple o en </w:t>
      </w:r>
      <w:r w:rsidRPr="00FC0F98">
        <w:rPr>
          <w:rFonts w:ascii="Tahoma" w:hAnsi="Tahoma" w:cs="Tahoma"/>
          <w:b/>
          <w:sz w:val="20"/>
          <w:szCs w:val="20"/>
          <w:u w:val="single"/>
          <w:lang w:val="es-ES_tradnl"/>
        </w:rPr>
        <w:t>formato digital de su Cédula de Identidad, Matrícula RPA y Libreta de Servicio Militar (Varones).</w:t>
      </w:r>
    </w:p>
    <w:p w:rsidR="000C71A8" w:rsidRPr="00E374A2" w:rsidRDefault="000C71A8" w:rsidP="000C71A8">
      <w:pPr>
        <w:rPr>
          <w:rFonts w:ascii="Tahoma" w:hAnsi="Tahoma" w:cs="Tahoma"/>
          <w:sz w:val="20"/>
          <w:szCs w:val="20"/>
          <w:lang w:val="es-ES_tradnl"/>
        </w:rPr>
      </w:pPr>
    </w:p>
    <w:p w:rsidR="000C71A8" w:rsidRPr="00E374A2" w:rsidRDefault="000C71A8" w:rsidP="000C71A8">
      <w:pPr>
        <w:rPr>
          <w:rFonts w:ascii="Tahoma" w:hAnsi="Tahoma" w:cs="Tahoma"/>
          <w:bCs/>
          <w:sz w:val="20"/>
          <w:szCs w:val="20"/>
          <w:lang w:val="es-BO" w:eastAsia="es-BO"/>
        </w:rPr>
      </w:pPr>
      <w:r>
        <w:rPr>
          <w:rFonts w:ascii="Tahoma" w:hAnsi="Tahoma" w:cs="Tahoma"/>
          <w:bCs/>
          <w:sz w:val="20"/>
          <w:szCs w:val="20"/>
          <w:lang w:val="es-BO" w:eastAsia="es-BO"/>
        </w:rPr>
        <w:t>La experiencia</w:t>
      </w:r>
      <w:r w:rsidRPr="00E374A2">
        <w:rPr>
          <w:rFonts w:ascii="Tahoma" w:hAnsi="Tahoma" w:cs="Tahoma"/>
          <w:bCs/>
          <w:sz w:val="20"/>
          <w:szCs w:val="20"/>
          <w:lang w:val="es-BO" w:eastAsia="es-BO"/>
        </w:rPr>
        <w:t xml:space="preserve"> general, específica y específica adicional deberá ser respaldada con  certificados de trabajo que acrediten haber cumplido con el periodo de tiempo </w:t>
      </w:r>
      <w:r>
        <w:rPr>
          <w:rFonts w:ascii="Tahoma" w:hAnsi="Tahoma" w:cs="Tahoma"/>
          <w:bCs/>
          <w:sz w:val="20"/>
          <w:szCs w:val="20"/>
          <w:lang w:val="es-BO" w:eastAsia="es-BO"/>
        </w:rPr>
        <w:t>propuesto</w:t>
      </w:r>
      <w:r w:rsidRPr="00E374A2">
        <w:rPr>
          <w:rFonts w:ascii="Tahoma" w:hAnsi="Tahoma" w:cs="Tahoma"/>
          <w:bCs/>
          <w:sz w:val="20"/>
          <w:szCs w:val="20"/>
          <w:lang w:val="es-BO" w:eastAsia="es-BO"/>
        </w:rPr>
        <w:t>.</w:t>
      </w:r>
    </w:p>
    <w:p w:rsidR="000C71A8" w:rsidRPr="00E374A2" w:rsidRDefault="000C71A8" w:rsidP="000C71A8">
      <w:pPr>
        <w:rPr>
          <w:rFonts w:ascii="Tahoma" w:hAnsi="Tahoma" w:cs="Tahoma"/>
          <w:bCs/>
          <w:sz w:val="20"/>
          <w:szCs w:val="20"/>
          <w:lang w:val="es-BO" w:eastAsia="es-BO"/>
        </w:rPr>
      </w:pPr>
    </w:p>
    <w:p w:rsidR="000C71A8" w:rsidRPr="00E374A2" w:rsidRDefault="000C71A8" w:rsidP="000C71A8">
      <w:pPr>
        <w:rPr>
          <w:rFonts w:ascii="Tahoma" w:hAnsi="Tahoma" w:cs="Tahoma"/>
          <w:bCs/>
          <w:sz w:val="20"/>
          <w:szCs w:val="20"/>
        </w:rPr>
      </w:pPr>
      <w:r w:rsidRPr="00E374A2">
        <w:rPr>
          <w:rFonts w:ascii="Tahoma" w:hAnsi="Tahoma" w:cs="Tahoma"/>
          <w:bCs/>
          <w:sz w:val="20"/>
          <w:szCs w:val="20"/>
        </w:rPr>
        <w:t>Los cursos adicionales deberán ser acreditados con certificados con carga horaria.</w:t>
      </w:r>
    </w:p>
    <w:p w:rsidR="000C71A8" w:rsidRPr="00E374A2" w:rsidRDefault="000C71A8" w:rsidP="000C71A8">
      <w:pPr>
        <w:rPr>
          <w:rFonts w:ascii="Tahoma" w:hAnsi="Tahoma" w:cs="Tahoma"/>
          <w:sz w:val="20"/>
          <w:szCs w:val="20"/>
          <w:lang w:val="es-ES_tradnl"/>
        </w:rPr>
      </w:pPr>
    </w:p>
    <w:p w:rsidR="000C71A8" w:rsidRPr="00E374A2" w:rsidRDefault="000C71A8" w:rsidP="000C71A8">
      <w:pPr>
        <w:rPr>
          <w:rFonts w:ascii="Tahoma" w:hAnsi="Tahoma" w:cs="Tahoma"/>
          <w:sz w:val="20"/>
          <w:szCs w:val="20"/>
          <w:lang w:val="es-BO"/>
        </w:rPr>
      </w:pPr>
      <w:r w:rsidRPr="00E374A2">
        <w:rPr>
          <w:rFonts w:ascii="Tahoma" w:hAnsi="Tahoma" w:cs="Tahoma"/>
          <w:sz w:val="20"/>
          <w:szCs w:val="20"/>
          <w:lang w:val="es-ES_tradnl"/>
        </w:rPr>
        <w:t xml:space="preserve">En caso de ser adjudicado deberá presentar para su verificación toda la documentación declarada en su propuesta en original o fotocopia legalizada o certificación electrónica. Además de la documentación requerida por la entidad conforme a normativa vigente. </w:t>
      </w:r>
    </w:p>
    <w:p w:rsidR="000C71A8" w:rsidRPr="00E374A2" w:rsidRDefault="000C71A8" w:rsidP="00AA0535">
      <w:pPr>
        <w:pStyle w:val="Ttulo1"/>
        <w:keepNext w:val="0"/>
        <w:numPr>
          <w:ilvl w:val="0"/>
          <w:numId w:val="46"/>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DEL MONTO Y FORMA DE PAGO.</w:t>
      </w:r>
    </w:p>
    <w:p w:rsidR="000C71A8" w:rsidRPr="00697B04" w:rsidRDefault="000C71A8" w:rsidP="000C71A8">
      <w:pPr>
        <w:spacing w:before="120" w:after="120"/>
        <w:rPr>
          <w:rFonts w:ascii="Tahoma" w:hAnsi="Tahoma" w:cs="Tahoma"/>
          <w:szCs w:val="20"/>
          <w:shd w:val="clear" w:color="auto" w:fill="FFFFFF"/>
          <w:lang w:val="es-ES_tradnl"/>
        </w:rPr>
      </w:pPr>
      <w:r w:rsidRPr="00697B04">
        <w:rPr>
          <w:rFonts w:ascii="Tahoma" w:hAnsi="Tahoma" w:cs="Tahoma"/>
          <w:szCs w:val="20"/>
          <w:shd w:val="clear" w:color="auto" w:fill="FFFFFF"/>
          <w:lang w:val="es-ES_tradnl"/>
        </w:rPr>
        <w:t xml:space="preserve">Por la consultoría individual de línea se pagará en forma mensual el </w:t>
      </w:r>
      <w:r w:rsidRPr="00DE01C7">
        <w:rPr>
          <w:rFonts w:ascii="Tahoma" w:hAnsi="Tahoma" w:cs="Tahoma"/>
          <w:szCs w:val="20"/>
          <w:shd w:val="clear" w:color="auto" w:fill="FFFFFF"/>
          <w:lang w:val="es-ES_tradnl"/>
        </w:rPr>
        <w:t>monto Bs. 7,600.- (Siete mil seiscientos 00/100 Bolivianos)</w:t>
      </w:r>
      <w:r w:rsidRPr="00DE01C7">
        <w:rPr>
          <w:rFonts w:ascii="Tahoma" w:hAnsi="Tahoma" w:cs="Tahoma"/>
          <w:bCs/>
          <w:szCs w:val="20"/>
          <w:lang w:val="es-BO" w:eastAsia="es-BO"/>
        </w:rPr>
        <w:t xml:space="preserve"> </w:t>
      </w:r>
      <w:r w:rsidRPr="00DE01C7">
        <w:rPr>
          <w:rFonts w:ascii="Tahoma" w:hAnsi="Tahoma" w:cs="Tahoma"/>
          <w:szCs w:val="20"/>
          <w:lang w:val="es-ES_tradnl"/>
        </w:rPr>
        <w:t xml:space="preserve">y a </w:t>
      </w:r>
      <w:proofErr w:type="spellStart"/>
      <w:r w:rsidRPr="00DE01C7">
        <w:rPr>
          <w:rFonts w:ascii="Tahoma" w:hAnsi="Tahoma" w:cs="Tahoma"/>
          <w:szCs w:val="20"/>
          <w:lang w:val="es-ES_tradnl"/>
        </w:rPr>
        <w:t>prórrata</w:t>
      </w:r>
      <w:proofErr w:type="spellEnd"/>
      <w:r w:rsidRPr="00DE01C7">
        <w:rPr>
          <w:rFonts w:ascii="Tahoma" w:hAnsi="Tahoma" w:cs="Tahoma"/>
          <w:szCs w:val="20"/>
          <w:lang w:val="es-ES_tradnl"/>
        </w:rPr>
        <w:t xml:space="preserve"> día cuando corresponda, de acuerdo a</w:t>
      </w:r>
      <w:r w:rsidRPr="00697B04">
        <w:rPr>
          <w:rFonts w:ascii="Tahoma" w:hAnsi="Tahoma" w:cs="Tahoma"/>
          <w:szCs w:val="20"/>
          <w:lang w:val="es-ES_tradnl"/>
        </w:rPr>
        <w:t xml:space="preserve"> lo establecido en el cuadro de equivalencias de funciones y requisitos para consultores individuales de línea vigente</w:t>
      </w:r>
      <w:r w:rsidRPr="00697B04">
        <w:rPr>
          <w:rFonts w:ascii="Tahoma" w:hAnsi="Tahoma" w:cs="Tahoma"/>
          <w:szCs w:val="20"/>
          <w:shd w:val="clear" w:color="auto" w:fill="FFFFFF"/>
          <w:lang w:val="es-ES_tradnl"/>
        </w:rPr>
        <w:t xml:space="preserve">. </w:t>
      </w:r>
    </w:p>
    <w:p w:rsidR="000C71A8" w:rsidRPr="00697B04" w:rsidRDefault="000C71A8" w:rsidP="000C71A8">
      <w:pPr>
        <w:spacing w:before="120" w:after="120"/>
        <w:rPr>
          <w:rFonts w:ascii="Tahoma" w:hAnsi="Tahoma" w:cs="Tahoma"/>
          <w:szCs w:val="20"/>
          <w:lang w:val="es-BO"/>
        </w:rPr>
      </w:pPr>
      <w:r w:rsidRPr="00697B04">
        <w:rPr>
          <w:rFonts w:ascii="Tahoma" w:hAnsi="Tahoma" w:cs="Tahoma"/>
          <w:szCs w:val="20"/>
          <w:shd w:val="clear" w:color="auto" w:fill="FFFFFF"/>
          <w:lang w:val="es-ES_tradnl"/>
        </w:rPr>
        <w:t xml:space="preserve">Cada pago se hará previa presentación del "Informe Mensual de Actividades", </w:t>
      </w:r>
      <w:r w:rsidRPr="00697B04">
        <w:rPr>
          <w:rFonts w:ascii="Tahoma" w:hAnsi="Tahoma" w:cs="Tahoma"/>
          <w:szCs w:val="20"/>
          <w:lang w:val="es-BO"/>
        </w:rPr>
        <w:t>adjuntando fotocopia del formulario de pago de contribuciones al Sistema de Pensiones como Asegurado y fotocopia de declaración jurada trimestral de pago de impuestos cuando corresponda.</w:t>
      </w:r>
    </w:p>
    <w:p w:rsidR="000C71A8" w:rsidRPr="00697B04" w:rsidRDefault="000C71A8" w:rsidP="000C71A8">
      <w:pPr>
        <w:autoSpaceDE w:val="0"/>
        <w:autoSpaceDN w:val="0"/>
        <w:spacing w:before="40" w:after="40"/>
        <w:rPr>
          <w:rFonts w:ascii="Tahoma" w:hAnsi="Tahoma" w:cs="Tahoma"/>
          <w:szCs w:val="20"/>
          <w:lang w:val="es-BO" w:eastAsia="es-BO"/>
        </w:rPr>
      </w:pPr>
      <w:r w:rsidRPr="00697B04">
        <w:rPr>
          <w:rFonts w:ascii="Tahoma" w:hAnsi="Tahoma" w:cs="Tahoma"/>
          <w:szCs w:val="20"/>
          <w:lang w:val="es-BO"/>
        </w:rPr>
        <w:t>Asimismo, el último pago se efectuará previa presentación del “Informe Mensual de Actividades”, e “Informe Final de Actividades” del CONSULTOR e Informe de Conformidad emitido por el Responsable de Recepción.</w:t>
      </w:r>
    </w:p>
    <w:p w:rsidR="000C71A8" w:rsidRPr="00697B04" w:rsidRDefault="000C71A8" w:rsidP="000C71A8">
      <w:pPr>
        <w:spacing w:before="120" w:after="120"/>
        <w:rPr>
          <w:rFonts w:ascii="Tahoma" w:hAnsi="Tahoma" w:cs="Tahoma"/>
          <w:szCs w:val="20"/>
          <w:lang w:val="es-MX"/>
        </w:rPr>
      </w:pPr>
      <w:r w:rsidRPr="00697B04">
        <w:rPr>
          <w:rFonts w:ascii="Tahoma" w:hAnsi="Tahoma" w:cs="Tahoma"/>
          <w:szCs w:val="20"/>
          <w:lang w:val="es-MX"/>
        </w:rPr>
        <w:t xml:space="preserve">El pago que se efectivizará a través del </w:t>
      </w:r>
      <w:r w:rsidRPr="00697B04">
        <w:rPr>
          <w:rFonts w:ascii="Tahoma" w:hAnsi="Tahoma" w:cs="Tahoma"/>
          <w:szCs w:val="20"/>
        </w:rPr>
        <w:t>Sistema de Información y Gestión del Empleo Público SIGEP</w:t>
      </w:r>
      <w:r w:rsidRPr="00697B04">
        <w:rPr>
          <w:rFonts w:ascii="Tahoma" w:hAnsi="Tahoma" w:cs="Tahoma"/>
          <w:szCs w:val="20"/>
          <w:lang w:val="es-MX"/>
        </w:rPr>
        <w:t>, en moneda nacional directamente al consultor, mediante depósito bancario a su cuenta.</w:t>
      </w:r>
    </w:p>
    <w:p w:rsidR="000C71A8" w:rsidRPr="00E374A2" w:rsidRDefault="000C71A8" w:rsidP="000C71A8">
      <w:pPr>
        <w:spacing w:before="120" w:after="120"/>
        <w:rPr>
          <w:rFonts w:ascii="Tahoma" w:hAnsi="Tahoma" w:cs="Tahoma"/>
          <w:sz w:val="20"/>
          <w:szCs w:val="20"/>
          <w:lang w:val="es-MX"/>
        </w:rPr>
      </w:pPr>
    </w:p>
    <w:p w:rsidR="000C71A8" w:rsidRPr="00E374A2" w:rsidRDefault="000C71A8" w:rsidP="00AA0535">
      <w:pPr>
        <w:pStyle w:val="Ttulo1"/>
        <w:keepNext w:val="0"/>
        <w:numPr>
          <w:ilvl w:val="0"/>
          <w:numId w:val="46"/>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PASAJES Y VIÁTICOS</w:t>
      </w:r>
    </w:p>
    <w:p w:rsidR="000C71A8" w:rsidRPr="00697B04" w:rsidRDefault="000C71A8" w:rsidP="000C71A8">
      <w:pPr>
        <w:rPr>
          <w:rFonts w:ascii="Tahoma" w:hAnsi="Tahoma" w:cs="Tahoma"/>
          <w:szCs w:val="20"/>
          <w:lang w:val="es-MX"/>
        </w:rPr>
      </w:pPr>
      <w:r w:rsidRPr="00697B04">
        <w:rPr>
          <w:rFonts w:ascii="Tahoma" w:hAnsi="Tahoma" w:cs="Tahoma"/>
          <w:szCs w:val="20"/>
          <w:lang w:val="es-MX"/>
        </w:rPr>
        <w:t>Si por razones del servicio se dispone la declaratoria en comisión y consiguiente  viaje del consultor, los pasajes y viáticos serán asumidos por la entidad contratante de acuerdo a normativa vigente.</w:t>
      </w:r>
    </w:p>
    <w:p w:rsidR="000C71A8" w:rsidRPr="00E374A2" w:rsidRDefault="000C71A8" w:rsidP="000C71A8">
      <w:pPr>
        <w:rPr>
          <w:rFonts w:ascii="Tahoma" w:hAnsi="Tahoma" w:cs="Tahoma"/>
          <w:sz w:val="20"/>
          <w:szCs w:val="20"/>
          <w:lang w:val="es-MX"/>
        </w:rPr>
      </w:pPr>
    </w:p>
    <w:p w:rsidR="000C71A8" w:rsidRPr="00E374A2" w:rsidRDefault="000C71A8" w:rsidP="00AA0535">
      <w:pPr>
        <w:pStyle w:val="Ttulo1"/>
        <w:keepNext w:val="0"/>
        <w:numPr>
          <w:ilvl w:val="0"/>
          <w:numId w:val="46"/>
        </w:numPr>
        <w:pBdr>
          <w:bottom w:val="single" w:sz="12" w:space="1" w:color="365F91"/>
        </w:pBdr>
        <w:spacing w:before="120" w:after="120"/>
        <w:ind w:hanging="502"/>
        <w:rPr>
          <w:rFonts w:cs="Tahoma"/>
          <w:bCs/>
          <w:sz w:val="20"/>
          <w:szCs w:val="20"/>
          <w:u w:val="none"/>
          <w:lang w:val="es-BO"/>
        </w:rPr>
      </w:pPr>
      <w:r w:rsidRPr="00E374A2">
        <w:rPr>
          <w:rFonts w:cs="Tahoma"/>
          <w:bCs/>
          <w:sz w:val="20"/>
          <w:szCs w:val="20"/>
          <w:u w:val="none"/>
          <w:lang w:val="es-BO"/>
        </w:rPr>
        <w:t xml:space="preserve">Propiedad intelectual </w:t>
      </w:r>
    </w:p>
    <w:p w:rsidR="000C71A8" w:rsidRPr="00697B04" w:rsidRDefault="000C71A8" w:rsidP="000C71A8">
      <w:pPr>
        <w:rPr>
          <w:rFonts w:ascii="Tahoma" w:hAnsi="Tahoma" w:cs="Tahoma"/>
          <w:szCs w:val="20"/>
        </w:rPr>
      </w:pPr>
      <w:r w:rsidRPr="00697B04">
        <w:rPr>
          <w:rFonts w:ascii="Tahoma" w:hAnsi="Tahoma" w:cs="Tahoma"/>
          <w:szCs w:val="20"/>
        </w:rPr>
        <w:t>El material producido bajo los términos de referencia y Contrato, tales como escritos, documentos, perfiles, proyectos u otros generados por el personal contratado en el desempeño de sus funciones, pasará a ser propiedad de la Autoridad de Fiscalización del Juego, instancia que tendrá los derechos exclusivos para publicar o difundir documentos que se originen. Este derecho continuará vigente aún concluida la relación contractual de las partes.</w:t>
      </w:r>
    </w:p>
    <w:p w:rsidR="000C71A8" w:rsidRDefault="000C71A8"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1D4CC6" w:rsidRDefault="001D4CC6" w:rsidP="000C71A8">
      <w:pPr>
        <w:rPr>
          <w:rFonts w:ascii="Tahoma" w:hAnsi="Tahoma" w:cs="Tahoma"/>
          <w:sz w:val="20"/>
          <w:szCs w:val="20"/>
        </w:rPr>
      </w:pPr>
    </w:p>
    <w:p w:rsidR="000C71A8" w:rsidRDefault="000C71A8" w:rsidP="000C71A8">
      <w:pPr>
        <w:rPr>
          <w:rFonts w:ascii="Tahoma" w:hAnsi="Tahoma" w:cs="Tahoma"/>
          <w:sz w:val="20"/>
          <w:szCs w:val="20"/>
        </w:rPr>
      </w:pPr>
    </w:p>
    <w:p w:rsidR="000C71A8" w:rsidRPr="001B1823" w:rsidRDefault="000C71A8" w:rsidP="000C71A8">
      <w:pPr>
        <w:jc w:val="center"/>
        <w:rPr>
          <w:b/>
          <w:lang w:val="es-BO" w:eastAsia="en-US"/>
        </w:rPr>
      </w:pPr>
      <w:r>
        <w:rPr>
          <w:b/>
          <w:lang w:val="es-BO" w:eastAsia="en-US"/>
        </w:rPr>
        <w:t xml:space="preserve">ITEM 4: </w:t>
      </w:r>
      <w:r w:rsidRPr="001B1823">
        <w:rPr>
          <w:b/>
          <w:lang w:val="es-BO" w:eastAsia="en-US"/>
        </w:rPr>
        <w:t>CONSULTOR DE LÍNEA</w:t>
      </w:r>
      <w:r>
        <w:rPr>
          <w:b/>
          <w:lang w:val="es-BO" w:eastAsia="en-US"/>
        </w:rPr>
        <w:t xml:space="preserve"> PROFESIONAL</w:t>
      </w:r>
      <w:r w:rsidRPr="005D645D">
        <w:rPr>
          <w:b/>
          <w:lang w:val="es-BO" w:eastAsia="en-US"/>
        </w:rPr>
        <w:t xml:space="preserve"> IV</w:t>
      </w:r>
      <w:r>
        <w:rPr>
          <w:b/>
          <w:lang w:val="es-BO" w:eastAsia="en-US"/>
        </w:rPr>
        <w:t xml:space="preserve">-4 </w:t>
      </w:r>
    </w:p>
    <w:p w:rsidR="000C71A8" w:rsidRPr="00E374A2" w:rsidRDefault="000C71A8" w:rsidP="00AA0535">
      <w:pPr>
        <w:pStyle w:val="Ttulo1"/>
        <w:keepNext w:val="0"/>
        <w:numPr>
          <w:ilvl w:val="0"/>
          <w:numId w:val="47"/>
        </w:numPr>
        <w:pBdr>
          <w:bottom w:val="single" w:sz="12" w:space="1" w:color="365F91"/>
        </w:pBdr>
        <w:spacing w:before="120" w:after="120"/>
        <w:rPr>
          <w:rFonts w:cs="Tahoma"/>
          <w:sz w:val="20"/>
          <w:szCs w:val="20"/>
          <w:u w:val="none"/>
          <w:lang w:val="es-BO"/>
        </w:rPr>
      </w:pPr>
      <w:r w:rsidRPr="00E374A2">
        <w:rPr>
          <w:rFonts w:cs="Tahoma"/>
          <w:sz w:val="20"/>
          <w:szCs w:val="20"/>
          <w:u w:val="none"/>
          <w:lang w:val="es-BO"/>
        </w:rPr>
        <w:t>Antecedentes.</w:t>
      </w:r>
    </w:p>
    <w:p w:rsidR="000C71A8" w:rsidRPr="00E374A2" w:rsidRDefault="000C71A8" w:rsidP="000C71A8">
      <w:pPr>
        <w:pStyle w:val="Ttulo1"/>
        <w:numPr>
          <w:ilvl w:val="0"/>
          <w:numId w:val="0"/>
        </w:numPr>
        <w:pBdr>
          <w:bottom w:val="single" w:sz="12" w:space="1" w:color="365F91"/>
        </w:pBdr>
        <w:spacing w:before="120" w:after="120"/>
        <w:ind w:left="502"/>
        <w:rPr>
          <w:rFonts w:cs="Tahoma"/>
          <w:b w:val="0"/>
          <w:caps w:val="0"/>
          <w:sz w:val="20"/>
          <w:szCs w:val="20"/>
          <w:u w:val="none"/>
          <w:lang w:val="es-ES" w:eastAsia="en-US"/>
        </w:rPr>
      </w:pPr>
      <w:r>
        <w:rPr>
          <w:rFonts w:cs="Tahoma"/>
          <w:b w:val="0"/>
          <w:caps w:val="0"/>
          <w:sz w:val="20"/>
          <w:szCs w:val="20"/>
          <w:u w:val="none"/>
          <w:lang w:val="es-ES" w:eastAsia="en-US"/>
        </w:rPr>
        <w:t xml:space="preserve">De acuerdo a la disposición contenida en </w:t>
      </w:r>
      <w:r w:rsidRPr="00E374A2">
        <w:rPr>
          <w:rFonts w:cs="Tahoma"/>
          <w:b w:val="0"/>
          <w:caps w:val="0"/>
          <w:sz w:val="20"/>
          <w:szCs w:val="20"/>
          <w:u w:val="none"/>
          <w:lang w:val="es-ES" w:eastAsia="en-US"/>
        </w:rPr>
        <w:t>el Artículo 21 de la Ley Nº 060 de 25 de noviembre de 2010, de Juegos de Lotería y de Azar, publicada el 29 de noviembre del mismo año, se crea la Autoridad de Fiscalización y Control Social del Juego – AJ, actual Autoridad de Fiscalización del Juego, en aplicación de la Disposición Adicional Única de la  Ley Nº 717, Modificaciones e Incorporaciones a la Ley Nº 060 de Juegos de Lotería y Azar, como institución pública con personalidad jurídica y patrimonio propio, independencia administrativa, financiera, legal y técnica, supeditada al Ministerio de Economía y Finanzas Públicas, con jurisdicción y competencia en todo el territorio del Estado Plurinacional para otorgar licencias y autorizaciones, fiscalizar, controlar y sancionar las operaciones de las señaladas actividades.</w:t>
      </w:r>
    </w:p>
    <w:p w:rsidR="000C71A8" w:rsidRDefault="000C71A8" w:rsidP="000C71A8">
      <w:pPr>
        <w:pStyle w:val="Ttulo1"/>
        <w:keepNext w:val="0"/>
        <w:numPr>
          <w:ilvl w:val="0"/>
          <w:numId w:val="0"/>
        </w:numPr>
        <w:pBdr>
          <w:bottom w:val="single" w:sz="12" w:space="1" w:color="365F91"/>
        </w:pBdr>
        <w:spacing w:before="120" w:after="120"/>
        <w:ind w:left="502"/>
        <w:rPr>
          <w:rFonts w:cs="Tahoma"/>
          <w:b w:val="0"/>
          <w:caps w:val="0"/>
          <w:sz w:val="20"/>
          <w:szCs w:val="20"/>
          <w:u w:val="none"/>
          <w:lang w:val="es-ES" w:eastAsia="en-US"/>
        </w:rPr>
      </w:pPr>
      <w:r w:rsidRPr="00E374A2">
        <w:rPr>
          <w:rFonts w:cs="Tahoma"/>
          <w:b w:val="0"/>
          <w:caps w:val="0"/>
          <w:sz w:val="20"/>
          <w:szCs w:val="20"/>
          <w:u w:val="none"/>
          <w:lang w:val="es-ES" w:eastAsia="en-US"/>
        </w:rPr>
        <w:t>Para el cumplimiento de las facultades mencionadas, en la estructura de la Autoridad de Fiscalización del Juego se encuentra la Dirección Nacional Jurídica que a su vez tiene bajo su dependencia el Departamento de Normas y Contencioso, cuyo objetivo es el desarrollo normativo, patrocinio de procesos judiciales, constitucionales, atención de consultas escritas, controles de calidad y tramitación de procesos administrativos y actividades de similar de naturaleza jurídica. En ese entendido y considerando la cantidad y volumen del trabajo existente, se hace necesario contar con personal que permita cumplir los desafíos y objetivos del referido Departamento y por ende de la misma Dirección Ejecutiva de la Autoridad de Fiscalización del Juego, en beneficio de los derechos de la sociedad que participa en actividades de juegos de lotería, azar y sorteos, controlando que sean justos, legales y transparentes, con responsabilidad social y en defensa legal del Estado.</w:t>
      </w:r>
    </w:p>
    <w:p w:rsidR="000C71A8" w:rsidRPr="005D645D" w:rsidRDefault="000C71A8" w:rsidP="000C71A8">
      <w:pPr>
        <w:rPr>
          <w:lang w:eastAsia="en-US"/>
        </w:rPr>
      </w:pPr>
    </w:p>
    <w:p w:rsidR="000C71A8" w:rsidRPr="00E374A2" w:rsidRDefault="000C71A8" w:rsidP="00AA0535">
      <w:pPr>
        <w:pStyle w:val="Ttulo1"/>
        <w:keepNext w:val="0"/>
        <w:numPr>
          <w:ilvl w:val="0"/>
          <w:numId w:val="47"/>
        </w:numPr>
        <w:pBdr>
          <w:bottom w:val="single" w:sz="12" w:space="1" w:color="365F91"/>
        </w:pBdr>
        <w:spacing w:before="120" w:after="120"/>
        <w:rPr>
          <w:rFonts w:cs="Tahoma"/>
          <w:bCs/>
          <w:sz w:val="20"/>
          <w:szCs w:val="20"/>
          <w:u w:val="none"/>
          <w:lang w:val="es-BO"/>
        </w:rPr>
      </w:pPr>
      <w:r w:rsidRPr="00E374A2">
        <w:rPr>
          <w:rFonts w:cs="Tahoma"/>
          <w:bCs/>
          <w:sz w:val="20"/>
          <w:szCs w:val="20"/>
          <w:u w:val="none"/>
          <w:lang w:val="es-BO"/>
        </w:rPr>
        <w:t>Objetivo general.</w:t>
      </w:r>
    </w:p>
    <w:p w:rsidR="000C71A8" w:rsidRPr="00E374A2" w:rsidRDefault="000C71A8" w:rsidP="000C71A8">
      <w:pPr>
        <w:pStyle w:val="Prrafodelista"/>
        <w:spacing w:before="240" w:after="120"/>
        <w:ind w:left="502"/>
        <w:contextualSpacing/>
        <w:rPr>
          <w:rFonts w:ascii="Tahoma" w:eastAsia="Arial" w:hAnsi="Tahoma" w:cs="Tahoma"/>
        </w:rPr>
      </w:pPr>
      <w:r>
        <w:rPr>
          <w:rFonts w:ascii="Tahoma" w:eastAsia="Arial" w:hAnsi="Tahoma" w:cs="Tahoma"/>
        </w:rPr>
        <w:t>El p</w:t>
      </w:r>
      <w:r w:rsidRPr="00E374A2">
        <w:rPr>
          <w:rFonts w:ascii="Tahoma" w:eastAsia="Arial" w:hAnsi="Tahoma" w:cs="Tahoma"/>
        </w:rPr>
        <w:t xml:space="preserve">atrocinio de procesos judiciales de cobranza coactiva, cobranza en sede administrativa, </w:t>
      </w:r>
      <w:r>
        <w:rPr>
          <w:rFonts w:ascii="Tahoma" w:eastAsia="Arial" w:hAnsi="Tahoma" w:cs="Tahoma"/>
        </w:rPr>
        <w:t>participación</w:t>
      </w:r>
      <w:r w:rsidRPr="00E374A2">
        <w:rPr>
          <w:rFonts w:ascii="Tahoma" w:eastAsia="Arial" w:hAnsi="Tahoma" w:cs="Tahoma"/>
        </w:rPr>
        <w:t xml:space="preserve"> en controles de calidad de procesos administrativos</w:t>
      </w:r>
      <w:r>
        <w:rPr>
          <w:rFonts w:ascii="Tahoma" w:eastAsia="Arial" w:hAnsi="Tahoma" w:cs="Tahoma"/>
        </w:rPr>
        <w:t xml:space="preserve"> y controles in situ de procesos judiciales</w:t>
      </w:r>
      <w:r w:rsidRPr="00E374A2">
        <w:rPr>
          <w:rFonts w:ascii="Tahoma" w:eastAsia="Arial" w:hAnsi="Tahoma" w:cs="Tahoma"/>
        </w:rPr>
        <w:t xml:space="preserve">, atención </w:t>
      </w:r>
      <w:r>
        <w:rPr>
          <w:rFonts w:ascii="Tahoma" w:eastAsia="Arial" w:hAnsi="Tahoma" w:cs="Tahoma"/>
        </w:rPr>
        <w:t>de consultas escritas en el marc</w:t>
      </w:r>
      <w:r w:rsidRPr="00E374A2">
        <w:rPr>
          <w:rFonts w:ascii="Tahoma" w:eastAsia="Arial" w:hAnsi="Tahoma" w:cs="Tahoma"/>
        </w:rPr>
        <w:t>o de normativa regulatoria aplicable, desarrollo normativo, apoyo en el seguimiento y/o tramitación de procesos administrativos, judiciales y/o constitucionales, emisión de informes y todo trámite donde intervenga la Autoridad de Fiscalización del Juego, en cumplimiento de la Constitución Política del Estado, la Ley Nº 060, normativa vigente.</w:t>
      </w:r>
    </w:p>
    <w:p w:rsidR="000C71A8" w:rsidRPr="00E374A2" w:rsidRDefault="000C71A8" w:rsidP="000C71A8">
      <w:pPr>
        <w:pStyle w:val="Prrafodelista"/>
        <w:spacing w:before="240" w:after="120"/>
        <w:ind w:left="502"/>
        <w:contextualSpacing/>
        <w:rPr>
          <w:rFonts w:ascii="Tahoma" w:eastAsia="Arial" w:hAnsi="Tahoma" w:cs="Tahoma"/>
        </w:rPr>
      </w:pPr>
    </w:p>
    <w:p w:rsidR="000C71A8" w:rsidRPr="00E374A2" w:rsidRDefault="000C71A8" w:rsidP="00AA0535">
      <w:pPr>
        <w:pStyle w:val="Ttulo1"/>
        <w:keepNext w:val="0"/>
        <w:numPr>
          <w:ilvl w:val="0"/>
          <w:numId w:val="47"/>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ObjetivoS ESPECÍFICOS.</w:t>
      </w:r>
    </w:p>
    <w:p w:rsidR="000C71A8" w:rsidRPr="00E374A2" w:rsidRDefault="000C71A8" w:rsidP="000C71A8">
      <w:pPr>
        <w:pStyle w:val="Prrafodelista"/>
        <w:widowControl w:val="0"/>
        <w:autoSpaceDE w:val="0"/>
        <w:autoSpaceDN w:val="0"/>
        <w:adjustRightInd w:val="0"/>
        <w:ind w:left="502"/>
        <w:rPr>
          <w:rFonts w:ascii="Tahoma" w:hAnsi="Tahoma" w:cs="Tahoma"/>
        </w:rPr>
      </w:pPr>
      <w:r w:rsidRPr="00E374A2">
        <w:rPr>
          <w:rFonts w:ascii="Tahoma" w:hAnsi="Tahoma" w:cs="Tahoma"/>
        </w:rPr>
        <w:t>Los objetivos específicos están relacionados al objeto general de la Consultoría y se reflejarán en las siguientes actividades detalladas con carácter indicativo y no limitativo:</w:t>
      </w:r>
    </w:p>
    <w:p w:rsidR="000C71A8" w:rsidRPr="00E374A2" w:rsidRDefault="000C71A8" w:rsidP="000C71A8">
      <w:pPr>
        <w:pStyle w:val="Prrafodelista"/>
        <w:widowControl w:val="0"/>
        <w:autoSpaceDE w:val="0"/>
        <w:autoSpaceDN w:val="0"/>
        <w:adjustRightInd w:val="0"/>
        <w:ind w:left="502"/>
        <w:rPr>
          <w:rFonts w:ascii="Tahoma" w:hAnsi="Tahoma" w:cs="Tahoma"/>
        </w:rPr>
      </w:pP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Ejercer el patrocinio de procesos de ejecución de cobro de resoluciones administrativas emergentes de procesos administrativos sancionadores por actividades de juegos de lotería, azar y sorteos establecidos en la Ley Nº 060 y Resoluciones Regulatorias de la AJ.</w:t>
      </w:r>
    </w:p>
    <w:p w:rsidR="000C71A8" w:rsidRDefault="000C71A8" w:rsidP="00AA0535">
      <w:pPr>
        <w:pStyle w:val="Prrafodelista"/>
        <w:widowControl w:val="0"/>
        <w:numPr>
          <w:ilvl w:val="0"/>
          <w:numId w:val="44"/>
        </w:numPr>
        <w:autoSpaceDE w:val="0"/>
        <w:autoSpaceDN w:val="0"/>
        <w:adjustRightInd w:val="0"/>
        <w:rPr>
          <w:rFonts w:ascii="Tahoma" w:hAnsi="Tahoma" w:cs="Tahoma"/>
        </w:rPr>
      </w:pPr>
      <w:r>
        <w:rPr>
          <w:rFonts w:ascii="Tahoma" w:hAnsi="Tahoma" w:cs="Tahoma"/>
        </w:rPr>
        <w:t>Tramitación de procesos de cobranza coactiva en sede administrativa.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los controles de calidad y controles in situ realizados a las áreas jurídicas de la Autoridad de Fiscalización del Juego, para lo cual deberá realizar dicha actividad, con la debida responsabilidad, idoneidad y profesionalismo, a efecto de revisar procesos sancionadores, de otorgación de derechos, procesos judiciales y cualquier otro programado.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Tramitar hasta su conclusión la atención de consultas escritas conforme al reglamento y </w:t>
      </w:r>
      <w:r w:rsidRPr="00E374A2">
        <w:rPr>
          <w:rFonts w:ascii="Tahoma" w:hAnsi="Tahoma" w:cs="Tahoma"/>
        </w:rPr>
        <w:lastRenderedPageBreak/>
        <w:t>manual de procedimiento.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Coadyuvar con el seguimiento, gestión y patrocinio de cualquier otro proceso judicial, constitucional o administrativo donde la Autoridad de Fiscalización del Juego intervenga.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Defender los intereses del Estado en el marco de la Constitución Política del Estado, y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el registro de procesos judiciales ante los órganos de control respectivos, en los plazos previstos de acuerdo a reglamentación.</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Coadyuvar en el diseño y desarrollo de normativa regulatoria, Decretos Supremos, Leyes, Manuales de Procedimiento y cualquier otra normativa relacionada al área.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Coadyuvar en el cumplimiento de metas establecidas en el POA y PEI.</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Mantener actualizado el registro de personas individuales y colectivas de procesos de cobranza coactiva.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la notificación de actos administrativos emitidos por la Autoridad de Fiscalización del Juego.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y apoyar en la ejecución de medidas de cobranza coactiva necesarias para el cobro de las multas por sanciones, aplicando la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toda diligencia instruida por la Dirección Ejecutiva, Dirección Nacional Jurídica  y Jefatura del Departamento de Normas y Contencioso.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Realizar el seguimiento a la correspondencia y trámites derivados hasta su conclusión, así como su archivo y custodia.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Informar cuando así se requiera sobre el avance y resultados de la gestión de los procesos asignados a través de </w:t>
      </w:r>
      <w:r>
        <w:rPr>
          <w:rFonts w:ascii="Tahoma" w:hAnsi="Tahoma" w:cs="Tahoma"/>
        </w:rPr>
        <w:t xml:space="preserve">informes o </w:t>
      </w:r>
      <w:r w:rsidRPr="00E374A2">
        <w:rPr>
          <w:rFonts w:ascii="Tahoma" w:hAnsi="Tahoma" w:cs="Tahoma"/>
        </w:rPr>
        <w:t>reportes estadísticos e indicadores</w:t>
      </w:r>
      <w:r>
        <w:rPr>
          <w:rFonts w:ascii="Tahoma" w:hAnsi="Tahoma" w:cs="Tahoma"/>
        </w:rPr>
        <w:t xml:space="preserve"> semanales,</w:t>
      </w:r>
      <w:r w:rsidRPr="00E374A2">
        <w:rPr>
          <w:rFonts w:ascii="Tahoma" w:hAnsi="Tahoma" w:cs="Tahoma"/>
        </w:rPr>
        <w:t xml:space="preserve"> mensuales, anuales y a requerimiento.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Arrimar memoriales, diligencias, solicitudes, respuestas y cualquier otro documento a las carpetas y expedientes de seguimiento correspondientes, debiendo mantener un registro ordenado, foliado y completo.</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Llevar el registro, custodia y control de las carpetas y expedientes de acuerdo a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todas las gestiones y tareas a la Jefatura de Departamento de la cual depende.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Brindar apoyo a la Jefatura del Departamento de Normas y Contencioso, en el registro, archivo y custodia de correspondencia recibida, despachada y expedientes de los administrados.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elaboración de informes legales, autos, resoluciones administrativas, proveídos y todo acto administrativo en estricta aplicación de la Ley Nº 060, Decretos Supremos, Reglamentos y demás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revisión y análisis de informes manuales, instructivos, guías técnicas, etc. Relacionadas al área jurídica.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la revisión y análisis de Resoluciones Regulatorias, Decretos Supremos y Leyes aplicables en materia de juegos de lotería, azar y sorteos.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la planificación y elaboración del Plan Operativo Anual del área jurídica.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Desempeñar sus funciones en estricto cumplimiento y apego a los principios del Código de Ética, Reglamento Interno de Personal y normativa vigente.</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Cumplir y hacer cumplir la Ley Nº 060, sus disposiciones reglamentarias así como las normas, manuales y procedimientos de la Autoridad de Fiscalización del Juego – AJ.</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Efectuar otras tareas relativas a su naturaleza funcional y fines de la institución que le sean asignadas por su inmediato superior, superior jerárquico o Dirección Ejecutiva.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a otras Direcciones Regionales y Nacionales y desempeñar funciones en otra jurisdicción en el cargo y por el tiempo que disponga la Dirección Ejecutiva.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Apoyar en el control y seguimiento de procesos a las Direcciones Regionales.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Realizar viajes en comisión a nivel nacional, para cumplir </w:t>
      </w:r>
      <w:r>
        <w:rPr>
          <w:rFonts w:ascii="Tahoma" w:hAnsi="Tahoma" w:cs="Tahoma"/>
        </w:rPr>
        <w:t>los objetivos</w:t>
      </w:r>
      <w:r w:rsidRPr="00E374A2">
        <w:rPr>
          <w:rFonts w:ascii="Tahoma" w:hAnsi="Tahoma" w:cs="Tahoma"/>
        </w:rPr>
        <w:t xml:space="preserve"> de la consultoría.</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Participar en operativos de control, fiscalización, intervención y decomiso en las actividades de juegos de lotería, azar, sorteos y promociones empresariales.</w:t>
      </w:r>
    </w:p>
    <w:p w:rsidR="000C71A8" w:rsidRPr="00E374A2" w:rsidRDefault="000C71A8" w:rsidP="00AA0535">
      <w:pPr>
        <w:pStyle w:val="Prrafodelista"/>
        <w:widowControl w:val="0"/>
        <w:numPr>
          <w:ilvl w:val="0"/>
          <w:numId w:val="44"/>
        </w:numPr>
        <w:autoSpaceDE w:val="0"/>
        <w:autoSpaceDN w:val="0"/>
        <w:adjustRightInd w:val="0"/>
        <w:rPr>
          <w:rFonts w:ascii="Tahoma" w:hAnsi="Tahoma" w:cs="Tahoma"/>
        </w:rPr>
      </w:pPr>
      <w:r w:rsidRPr="00E374A2">
        <w:rPr>
          <w:rFonts w:ascii="Tahoma" w:hAnsi="Tahoma" w:cs="Tahoma"/>
        </w:rPr>
        <w:t xml:space="preserve">Cualquier otra actividad inherente a las funciones asignadas a la Dirección Nacional </w:t>
      </w:r>
      <w:r w:rsidRPr="00E374A2">
        <w:rPr>
          <w:rFonts w:ascii="Tahoma" w:hAnsi="Tahoma" w:cs="Tahoma"/>
        </w:rPr>
        <w:lastRenderedPageBreak/>
        <w:t>Jurídica.</w:t>
      </w:r>
      <w:r w:rsidRPr="00E374A2">
        <w:rPr>
          <w:rFonts w:ascii="Tahoma" w:hAnsi="Tahoma" w:cs="Tahoma"/>
        </w:rPr>
        <w:tab/>
      </w:r>
    </w:p>
    <w:p w:rsidR="000C71A8" w:rsidRPr="00E374A2" w:rsidRDefault="000C71A8" w:rsidP="00AA0535">
      <w:pPr>
        <w:pStyle w:val="Ttulo1"/>
        <w:keepNext w:val="0"/>
        <w:numPr>
          <w:ilvl w:val="0"/>
          <w:numId w:val="47"/>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ALCANCE DEL SERVICIO</w:t>
      </w:r>
    </w:p>
    <w:p w:rsidR="000C71A8" w:rsidRPr="00E374A2" w:rsidRDefault="000C71A8" w:rsidP="000C71A8">
      <w:pPr>
        <w:widowControl w:val="0"/>
        <w:autoSpaceDE w:val="0"/>
        <w:autoSpaceDN w:val="0"/>
        <w:adjustRightInd w:val="0"/>
        <w:spacing w:line="243" w:lineRule="auto"/>
        <w:ind w:left="426" w:right="143"/>
        <w:rPr>
          <w:rFonts w:ascii="Tahoma" w:hAnsi="Tahoma" w:cs="Tahoma"/>
          <w:sz w:val="20"/>
          <w:szCs w:val="20"/>
          <w:lang w:eastAsia="en-US"/>
        </w:rPr>
      </w:pPr>
      <w:r w:rsidRPr="00E374A2">
        <w:rPr>
          <w:rFonts w:ascii="Tahoma" w:hAnsi="Tahoma" w:cs="Tahoma"/>
          <w:bCs/>
          <w:sz w:val="20"/>
          <w:szCs w:val="20"/>
          <w:lang w:val="es-BO"/>
        </w:rPr>
        <w:t>Para la Consultoría Individual de Línea – Profesional IV para el Departamento de Normas y Contencioso de la Dirección Nacional Jurídica, las tareas que abarcará el servicio es el patrocinio de procesos de cobranza coactiva de resoluciones administrativas</w:t>
      </w:r>
      <w:r>
        <w:rPr>
          <w:rFonts w:ascii="Tahoma" w:hAnsi="Tahoma" w:cs="Tahoma"/>
          <w:bCs/>
          <w:sz w:val="20"/>
          <w:szCs w:val="20"/>
          <w:lang w:val="es-BO"/>
        </w:rPr>
        <w:t>, cobranza coactiva en sede administrativa</w:t>
      </w:r>
      <w:r w:rsidRPr="00E374A2">
        <w:rPr>
          <w:rFonts w:ascii="Tahoma" w:hAnsi="Tahoma" w:cs="Tahoma"/>
          <w:bCs/>
          <w:sz w:val="20"/>
          <w:szCs w:val="20"/>
          <w:lang w:val="es-BO"/>
        </w:rPr>
        <w:t xml:space="preserve">, </w:t>
      </w:r>
      <w:r>
        <w:rPr>
          <w:rFonts w:ascii="Tahoma" w:hAnsi="Tahoma" w:cs="Tahoma"/>
          <w:bCs/>
          <w:sz w:val="20"/>
          <w:szCs w:val="20"/>
          <w:lang w:val="es-BO"/>
        </w:rPr>
        <w:t xml:space="preserve">coadyuvar en </w:t>
      </w:r>
      <w:r w:rsidRPr="00E374A2">
        <w:rPr>
          <w:rFonts w:ascii="Tahoma" w:hAnsi="Tahoma" w:cs="Tahoma"/>
          <w:bCs/>
          <w:sz w:val="20"/>
          <w:szCs w:val="20"/>
          <w:lang w:val="es-BO"/>
        </w:rPr>
        <w:t>la proyección de disposiciones regulatorias, manuales de procedimiento interno del área jurídica, modificación o actualización de las actuales, gestión de los procesos judiciales en los que es parte la Autoridad de Fiscalización del Juego, absolución de consultas escritas, participación en controles de calidad</w:t>
      </w:r>
      <w:r>
        <w:rPr>
          <w:rFonts w:ascii="Tahoma" w:hAnsi="Tahoma" w:cs="Tahoma"/>
          <w:bCs/>
          <w:sz w:val="20"/>
          <w:szCs w:val="20"/>
          <w:lang w:val="es-BO"/>
        </w:rPr>
        <w:t xml:space="preserve"> y/o in situ</w:t>
      </w:r>
      <w:r w:rsidRPr="00E374A2">
        <w:rPr>
          <w:rFonts w:ascii="Tahoma" w:hAnsi="Tahoma" w:cs="Tahoma"/>
          <w:bCs/>
          <w:sz w:val="20"/>
          <w:szCs w:val="20"/>
          <w:lang w:val="es-BO"/>
        </w:rPr>
        <w:t>, coadyuvar al patrocinio de procesos penales, contencioso administrativos, constitucionales y/o cualquier otro proceso judicial donde la Autoridad de Fiscalización del Juego sea parte como demandante o demandado o tercero interesado, así como el seguimiento y control de procesos judiciales patrocinados por las  Direcciones Regionales, tramitación de cualquier proceso o procedimiento administrativo de acuerdo a instrucción y emisión de manera</w:t>
      </w:r>
      <w:r>
        <w:rPr>
          <w:rFonts w:ascii="Tahoma" w:hAnsi="Tahoma" w:cs="Tahoma"/>
          <w:bCs/>
          <w:sz w:val="20"/>
          <w:szCs w:val="20"/>
          <w:lang w:val="es-BO"/>
        </w:rPr>
        <w:t xml:space="preserve">,  </w:t>
      </w:r>
      <w:r w:rsidRPr="00E374A2">
        <w:rPr>
          <w:rFonts w:ascii="Tahoma" w:hAnsi="Tahoma" w:cs="Tahoma"/>
          <w:bCs/>
          <w:sz w:val="20"/>
          <w:szCs w:val="20"/>
          <w:lang w:val="es-BO"/>
        </w:rPr>
        <w:t xml:space="preserve"> mensual, trimestral, anual y a requerimiento de informes y cuadros estadísticos de cumplimiento.</w:t>
      </w:r>
    </w:p>
    <w:p w:rsidR="000C71A8" w:rsidRPr="00E374A2" w:rsidRDefault="000C71A8" w:rsidP="00AA0535">
      <w:pPr>
        <w:pStyle w:val="Ttulo1"/>
        <w:keepNext w:val="0"/>
        <w:numPr>
          <w:ilvl w:val="0"/>
          <w:numId w:val="47"/>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UNIDAD ORGANIZACIONAL DE DEPENDENCIA</w:t>
      </w:r>
    </w:p>
    <w:p w:rsidR="000C71A8" w:rsidRPr="00E374A2" w:rsidRDefault="000C71A8" w:rsidP="000C71A8">
      <w:pPr>
        <w:pStyle w:val="Prrafodelista"/>
        <w:ind w:left="502"/>
        <w:rPr>
          <w:rFonts w:ascii="Tahoma" w:hAnsi="Tahoma" w:cs="Tahoma"/>
          <w:bCs/>
        </w:rPr>
      </w:pPr>
      <w:r w:rsidRPr="00E374A2">
        <w:rPr>
          <w:rFonts w:ascii="Tahoma" w:hAnsi="Tahoma" w:cs="Tahoma"/>
          <w:bCs/>
        </w:rPr>
        <w:t>El Consultor Individual de Línea, pertenecerá al Departamento de Normas y Contencioso de la Dirección Nacional Jurídica de la Autoridad de Fiscalización del Juego, bajo dependencia directa de la Jefatura del Departamento de Normas y Contencioso.</w:t>
      </w:r>
    </w:p>
    <w:p w:rsidR="000C71A8" w:rsidRPr="00E374A2" w:rsidRDefault="000C71A8" w:rsidP="00AA0535">
      <w:pPr>
        <w:pStyle w:val="Ttulo1"/>
        <w:keepNext w:val="0"/>
        <w:numPr>
          <w:ilvl w:val="0"/>
          <w:numId w:val="47"/>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RESPONSABILIDAD DEL (DE LOS) LOS CONSULTOR(es)</w:t>
      </w:r>
    </w:p>
    <w:p w:rsidR="000C71A8" w:rsidRPr="00E374A2" w:rsidRDefault="000C71A8" w:rsidP="000C71A8">
      <w:pPr>
        <w:rPr>
          <w:rFonts w:ascii="Tahoma" w:hAnsi="Tahoma" w:cs="Tahoma"/>
          <w:bCs/>
          <w:sz w:val="20"/>
          <w:szCs w:val="20"/>
          <w:lang w:eastAsia="en-US"/>
        </w:rPr>
      </w:pPr>
      <w:r w:rsidRPr="00E374A2">
        <w:rPr>
          <w:rFonts w:ascii="Tahoma" w:hAnsi="Tahoma" w:cs="Tahoma"/>
          <w:bCs/>
          <w:sz w:val="20"/>
          <w:szCs w:val="20"/>
          <w:lang w:eastAsia="en-US"/>
        </w:rPr>
        <w:t>El Consultor asume la responsabilidad de:</w:t>
      </w:r>
    </w:p>
    <w:p w:rsidR="000C71A8" w:rsidRPr="00E374A2" w:rsidRDefault="000C71A8" w:rsidP="000C71A8">
      <w:pPr>
        <w:rPr>
          <w:rFonts w:ascii="Tahoma" w:hAnsi="Tahoma" w:cs="Tahoma"/>
          <w:sz w:val="20"/>
          <w:szCs w:val="20"/>
          <w:lang w:val="es-BO"/>
        </w:rPr>
      </w:pP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 xml:space="preserve">Cumplir con el objetivo general y específicos mencionados en los Términos de Referencia y el contrato respectivo </w:t>
      </w:r>
      <w:r>
        <w:rPr>
          <w:rFonts w:ascii="Tahoma" w:hAnsi="Tahoma" w:cs="Tahoma"/>
          <w:bCs/>
        </w:rPr>
        <w:t>de</w:t>
      </w:r>
      <w:r w:rsidRPr="00E374A2">
        <w:rPr>
          <w:rFonts w:ascii="Tahoma" w:hAnsi="Tahoma" w:cs="Tahoma"/>
          <w:bCs/>
        </w:rPr>
        <w:t xml:space="preserve"> forma eficiente y profesional.</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 xml:space="preserve">Cumplir con el alcance de trabajo mencionado en </w:t>
      </w:r>
      <w:r>
        <w:rPr>
          <w:rFonts w:ascii="Tahoma" w:hAnsi="Tahoma" w:cs="Tahoma"/>
          <w:bCs/>
        </w:rPr>
        <w:t>los presentes</w:t>
      </w:r>
      <w:r w:rsidRPr="00E374A2">
        <w:rPr>
          <w:rFonts w:ascii="Tahoma" w:hAnsi="Tahoma" w:cs="Tahoma"/>
          <w:bCs/>
        </w:rPr>
        <w:t xml:space="preserve"> Términos de Referencia y el contrato respectivo </w:t>
      </w:r>
      <w:r>
        <w:rPr>
          <w:rFonts w:ascii="Tahoma" w:hAnsi="Tahoma" w:cs="Tahoma"/>
          <w:bCs/>
        </w:rPr>
        <w:t>de</w:t>
      </w:r>
      <w:r w:rsidRPr="00E374A2">
        <w:rPr>
          <w:rFonts w:ascii="Tahoma" w:hAnsi="Tahoma" w:cs="Tahoma"/>
          <w:bCs/>
        </w:rPr>
        <w:t xml:space="preserve"> forma eficiente y profesional.</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Entregar toda la documentación debidamente archivada y foliada, hasta la presentación del Informe Final, conforme los requisitos establecidos.</w:t>
      </w:r>
    </w:p>
    <w:p w:rsidR="000C71A8" w:rsidRDefault="000C71A8" w:rsidP="00AA0535">
      <w:pPr>
        <w:pStyle w:val="Prrafodelista"/>
        <w:numPr>
          <w:ilvl w:val="0"/>
          <w:numId w:val="40"/>
        </w:numPr>
        <w:rPr>
          <w:rFonts w:ascii="Tahoma" w:hAnsi="Tahoma" w:cs="Tahoma"/>
          <w:bCs/>
        </w:rPr>
      </w:pPr>
      <w:r w:rsidRPr="00E374A2">
        <w:rPr>
          <w:rFonts w:ascii="Tahoma" w:hAnsi="Tahoma" w:cs="Tahoma"/>
          <w:bCs/>
        </w:rPr>
        <w:t xml:space="preserve">El consultor debe hacerse responsable de toda la información y documentos que produzca durante su servicio y deberá concurrir en cualquier momento a llamado por parte de la entidad sobre la misma. </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El consultor estará sujeto a las responsabilidades establecidas en la Ley N° 1178 de 20/07/1990 y su reglamentación.</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La Dirección Nacional Administrativa Financiera aplicará sanciones pecuniarias relacionadas al cumplimiento del contrato.</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El servicio de Consultoría de Línea será desarrollado conforme lo determinado en el Reglamento Interno de Personal, Código de Ética y el Contrato a ser suscrito, en lo que corresponda y sea pertinente.</w:t>
      </w:r>
    </w:p>
    <w:p w:rsidR="000C71A8" w:rsidRPr="00E374A2" w:rsidRDefault="000C71A8" w:rsidP="00AA0535">
      <w:pPr>
        <w:pStyle w:val="Prrafodelista"/>
        <w:numPr>
          <w:ilvl w:val="0"/>
          <w:numId w:val="40"/>
        </w:numPr>
        <w:rPr>
          <w:rFonts w:ascii="Tahoma" w:hAnsi="Tahoma" w:cs="Tahoma"/>
          <w:bCs/>
        </w:rPr>
      </w:pPr>
      <w:r w:rsidRPr="00E374A2">
        <w:rPr>
          <w:rFonts w:ascii="Tahoma" w:hAnsi="Tahoma" w:cs="Tahoma"/>
          <w:bCs/>
        </w:rPr>
        <w:t>Es responsabilidad del Consultor el pago de impuestos según lo establecido en el Régimen Complementario del Impuesto al Valor Agregado (RC-IVA), así como el pago de los aportes al Sistema Integral de Pensiones (SIP).</w:t>
      </w:r>
    </w:p>
    <w:p w:rsidR="000C71A8" w:rsidRPr="00E374A2" w:rsidRDefault="000C71A8" w:rsidP="00AA0535">
      <w:pPr>
        <w:pStyle w:val="Ttulo1"/>
        <w:keepNext w:val="0"/>
        <w:numPr>
          <w:ilvl w:val="0"/>
          <w:numId w:val="47"/>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COORDINACIÓN Y SUPERVISIÓN</w:t>
      </w:r>
    </w:p>
    <w:p w:rsidR="000C71A8" w:rsidRDefault="000C71A8" w:rsidP="000C71A8">
      <w:pPr>
        <w:pStyle w:val="Prrafodelista"/>
        <w:ind w:left="502"/>
        <w:rPr>
          <w:rFonts w:ascii="Tahoma" w:hAnsi="Tahoma" w:cs="Tahoma"/>
          <w:bCs/>
        </w:rPr>
      </w:pPr>
      <w:r w:rsidRPr="00E374A2">
        <w:rPr>
          <w:rFonts w:ascii="Tahoma" w:hAnsi="Tahoma" w:cs="Tahoma"/>
          <w:bCs/>
        </w:rPr>
        <w:t>La supervisión al trabajo del Consultor Individual de Línea – Profesional IV para el Departamento de Normas y Contencioso será realizada por el (la) Jefe(a) del Departamento de Normas y Contencioso dependiente de la Dirección Nacional Jurídica de la Autoridad de Fiscalización del Juego – AJ.</w:t>
      </w:r>
    </w:p>
    <w:p w:rsidR="001D4CC6" w:rsidRPr="00E374A2" w:rsidRDefault="001D4CC6" w:rsidP="000C71A8">
      <w:pPr>
        <w:pStyle w:val="Prrafodelista"/>
        <w:ind w:left="502"/>
        <w:rPr>
          <w:rFonts w:ascii="Tahoma" w:hAnsi="Tahoma" w:cs="Tahoma"/>
          <w:bCs/>
        </w:rPr>
      </w:pPr>
    </w:p>
    <w:p w:rsidR="000C71A8" w:rsidRPr="00E374A2" w:rsidRDefault="000C71A8" w:rsidP="00AA0535">
      <w:pPr>
        <w:pStyle w:val="Ttulo1"/>
        <w:keepNext w:val="0"/>
        <w:numPr>
          <w:ilvl w:val="0"/>
          <w:numId w:val="47"/>
        </w:numPr>
        <w:pBdr>
          <w:bottom w:val="single" w:sz="12" w:space="0" w:color="365F91"/>
        </w:pBdr>
        <w:spacing w:before="120" w:after="120"/>
        <w:ind w:hanging="502"/>
        <w:rPr>
          <w:rFonts w:cs="Tahoma"/>
          <w:b w:val="0"/>
          <w:sz w:val="20"/>
          <w:szCs w:val="20"/>
          <w:u w:val="none"/>
        </w:rPr>
      </w:pPr>
      <w:r w:rsidRPr="00E374A2">
        <w:rPr>
          <w:rFonts w:cs="Tahoma"/>
          <w:bCs/>
          <w:sz w:val="20"/>
          <w:szCs w:val="20"/>
          <w:u w:val="none"/>
          <w:lang w:val="es-BO"/>
        </w:rPr>
        <w:lastRenderedPageBreak/>
        <w:t>Informe mensual y final</w:t>
      </w:r>
    </w:p>
    <w:p w:rsidR="000C71A8" w:rsidRDefault="000C71A8" w:rsidP="000C71A8"/>
    <w:p w:rsidR="000C71A8" w:rsidRDefault="000C71A8" w:rsidP="00AA0535">
      <w:pPr>
        <w:pStyle w:val="Prrafodelista"/>
        <w:numPr>
          <w:ilvl w:val="0"/>
          <w:numId w:val="41"/>
        </w:numPr>
        <w:ind w:left="284" w:hanging="284"/>
        <w:rPr>
          <w:rFonts w:ascii="Tahoma" w:hAnsi="Tahoma" w:cs="Tahoma"/>
        </w:rPr>
      </w:pPr>
      <w:r>
        <w:rPr>
          <w:rFonts w:ascii="Tahoma" w:hAnsi="Tahoma" w:cs="Tahoma"/>
          <w:b/>
          <w:bCs/>
        </w:rPr>
        <w:t>Presentación de informes mensuales</w:t>
      </w:r>
      <w:r>
        <w:rPr>
          <w:rFonts w:ascii="Tahoma" w:hAnsi="Tahoma" w:cs="Tahoma"/>
        </w:rPr>
        <w:t xml:space="preserve">: </w:t>
      </w:r>
    </w:p>
    <w:p w:rsidR="000C71A8" w:rsidRDefault="000C71A8" w:rsidP="000C71A8">
      <w:pPr>
        <w:rPr>
          <w:rFonts w:ascii="Tahoma" w:hAnsi="Tahoma" w:cs="Tahoma"/>
          <w:sz w:val="20"/>
          <w:szCs w:val="20"/>
          <w:lang w:val="es-BO"/>
        </w:rPr>
      </w:pPr>
    </w:p>
    <w:p w:rsidR="000C71A8" w:rsidRDefault="000C71A8" w:rsidP="00AA0535">
      <w:pPr>
        <w:pStyle w:val="Prrafodelista"/>
        <w:numPr>
          <w:ilvl w:val="0"/>
          <w:numId w:val="42"/>
        </w:numPr>
        <w:rPr>
          <w:rFonts w:ascii="Tahoma" w:hAnsi="Tahoma" w:cs="Tahoma"/>
        </w:rPr>
      </w:pPr>
      <w:r>
        <w:rPr>
          <w:rFonts w:ascii="Tahoma" w:hAnsi="Tahoma" w:cs="Tahoma"/>
        </w:rPr>
        <w:t>El Consultor deberá presentar el “Informe  Mensual de  Actividades” hasta el quinto (5to.)  día hábil del siguiente mes al que se cancelará el mismo,</w:t>
      </w:r>
      <w:r w:rsidRPr="00471C7B">
        <w:rPr>
          <w:rFonts w:ascii="Tahoma" w:hAnsi="Tahoma" w:cs="Tahoma"/>
        </w:rPr>
        <w:t xml:space="preserve"> </w:t>
      </w:r>
      <w:r>
        <w:rPr>
          <w:rFonts w:ascii="Tahoma" w:hAnsi="Tahoma" w:cs="Tahoma"/>
        </w:rPr>
        <w:t>conforme se estipula en el contrato.</w:t>
      </w:r>
    </w:p>
    <w:p w:rsidR="000C71A8" w:rsidRDefault="000C71A8" w:rsidP="000C71A8">
      <w:pPr>
        <w:pStyle w:val="Prrafodelista"/>
        <w:rPr>
          <w:rFonts w:ascii="Tahoma" w:hAnsi="Tahoma" w:cs="Tahoma"/>
        </w:rPr>
      </w:pPr>
    </w:p>
    <w:p w:rsidR="000C71A8" w:rsidRDefault="000C71A8" w:rsidP="00AA0535">
      <w:pPr>
        <w:pStyle w:val="Prrafodelista"/>
        <w:numPr>
          <w:ilvl w:val="0"/>
          <w:numId w:val="42"/>
        </w:numPr>
        <w:rPr>
          <w:rFonts w:ascii="Tahoma" w:hAnsi="Tahoma" w:cs="Tahoma"/>
        </w:rPr>
      </w:pPr>
      <w:r>
        <w:rPr>
          <w:rFonts w:ascii="Tahoma" w:hAnsi="Tahoma" w:cs="Tahoma"/>
        </w:rPr>
        <w:t>El Supervisor o Responsable de Recepción de la Unidad Solicitante, deberá aprobar (firma y sello) el “Informe Mensual de Actividades” presentado por el Consultor hasta el séptimo (7mo.) día hábil siguiente al mes que se está pagando y deberá adjuntar el Informe mensual de Conformidad conforme se estipula en el contrato.</w:t>
      </w:r>
    </w:p>
    <w:p w:rsidR="000C71A8" w:rsidRDefault="000C71A8" w:rsidP="000C71A8">
      <w:pPr>
        <w:pStyle w:val="Prrafodelista"/>
        <w:rPr>
          <w:rFonts w:ascii="Tahoma" w:hAnsi="Tahoma" w:cs="Tahoma"/>
        </w:rPr>
      </w:pPr>
    </w:p>
    <w:p w:rsidR="000C71A8" w:rsidRDefault="000C71A8" w:rsidP="00AA0535">
      <w:pPr>
        <w:numPr>
          <w:ilvl w:val="0"/>
          <w:numId w:val="41"/>
        </w:numPr>
        <w:ind w:left="284" w:hanging="284"/>
        <w:rPr>
          <w:rFonts w:ascii="Tahoma" w:hAnsi="Tahoma" w:cs="Tahoma"/>
          <w:sz w:val="20"/>
          <w:szCs w:val="20"/>
        </w:rPr>
      </w:pPr>
      <w:r>
        <w:rPr>
          <w:rFonts w:ascii="Tahoma" w:hAnsi="Tahoma" w:cs="Tahoma"/>
          <w:b/>
          <w:bCs/>
          <w:sz w:val="20"/>
          <w:szCs w:val="20"/>
        </w:rPr>
        <w:t>Presentación del informe final</w:t>
      </w:r>
      <w:r>
        <w:rPr>
          <w:rFonts w:ascii="Tahoma" w:hAnsi="Tahoma" w:cs="Tahoma"/>
          <w:sz w:val="20"/>
          <w:szCs w:val="20"/>
        </w:rPr>
        <w:t>:</w:t>
      </w:r>
    </w:p>
    <w:p w:rsidR="000C71A8" w:rsidRDefault="000C71A8" w:rsidP="000C71A8">
      <w:pPr>
        <w:ind w:left="284"/>
        <w:rPr>
          <w:rFonts w:ascii="Tahoma" w:hAnsi="Tahoma" w:cs="Tahoma"/>
          <w:sz w:val="20"/>
          <w:szCs w:val="20"/>
        </w:rPr>
      </w:pPr>
    </w:p>
    <w:p w:rsidR="000C71A8" w:rsidRDefault="000C71A8" w:rsidP="00AA0535">
      <w:pPr>
        <w:pStyle w:val="Prrafodelista"/>
        <w:numPr>
          <w:ilvl w:val="0"/>
          <w:numId w:val="43"/>
        </w:numPr>
        <w:rPr>
          <w:rFonts w:ascii="Tahoma" w:hAnsi="Tahoma" w:cs="Tahoma"/>
        </w:rPr>
      </w:pPr>
      <w:r>
        <w:rPr>
          <w:rFonts w:ascii="Tahoma" w:hAnsi="Tahoma" w:cs="Tahoma"/>
        </w:rPr>
        <w:t>A la conclusión del contrato el Consultor presentara además del último “Informe Mensual de Actividades” un “Informe Final de Cumplimiento de Contrato”, hasta el quinto (5to) día hábil de finalizado el mismo, informando la culminación del trabajo realizado,</w:t>
      </w:r>
      <w:r w:rsidRPr="00471C7B">
        <w:rPr>
          <w:rFonts w:ascii="Tahoma" w:hAnsi="Tahoma" w:cs="Tahoma"/>
        </w:rPr>
        <w:t xml:space="preserve"> </w:t>
      </w:r>
      <w:r>
        <w:rPr>
          <w:rFonts w:ascii="Tahoma" w:hAnsi="Tahoma" w:cs="Tahoma"/>
        </w:rPr>
        <w:t>conforme se estipula en el contrato.</w:t>
      </w:r>
    </w:p>
    <w:p w:rsidR="000C71A8" w:rsidRDefault="000C71A8" w:rsidP="000C71A8">
      <w:pPr>
        <w:pStyle w:val="Prrafodelista"/>
        <w:rPr>
          <w:rFonts w:ascii="Tahoma" w:hAnsi="Tahoma" w:cs="Tahoma"/>
        </w:rPr>
      </w:pPr>
    </w:p>
    <w:p w:rsidR="000C71A8" w:rsidRDefault="000C71A8" w:rsidP="00AA0535">
      <w:pPr>
        <w:pStyle w:val="Prrafodelista"/>
        <w:numPr>
          <w:ilvl w:val="0"/>
          <w:numId w:val="43"/>
        </w:numPr>
        <w:rPr>
          <w:rFonts w:ascii="Tahoma" w:hAnsi="Tahoma" w:cs="Tahoma"/>
        </w:rPr>
      </w:pPr>
      <w:r>
        <w:rPr>
          <w:rFonts w:ascii="Tahoma" w:hAnsi="Tahoma" w:cs="Tahoma"/>
        </w:rPr>
        <w:t>El Responsable de Recepción designado para el Proceso de Contratación deberá elaborar el “Informe de Conformidad” hasta el séptimo (7mo) día hábil desde la recepción del “Informe Final de Cumplimiento de Contrato” emitido por Consultor, conforme se estipula en el contrato.</w:t>
      </w:r>
    </w:p>
    <w:p w:rsidR="000C71A8" w:rsidRDefault="000C71A8" w:rsidP="000C71A8">
      <w:pPr>
        <w:rPr>
          <w:rFonts w:ascii="Calibri" w:hAnsi="Calibri"/>
          <w:lang w:val="es-BO"/>
        </w:rPr>
      </w:pPr>
    </w:p>
    <w:p w:rsidR="000C71A8" w:rsidRPr="00E374A2" w:rsidRDefault="000C71A8" w:rsidP="00AA0535">
      <w:pPr>
        <w:pStyle w:val="Ttulo1"/>
        <w:keepNext w:val="0"/>
        <w:numPr>
          <w:ilvl w:val="0"/>
          <w:numId w:val="47"/>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 xml:space="preserve"> LUGAR Y PLAZO DE PRESTACIÓN DEL SERVICIO DE CONSULTORÍA</w:t>
      </w:r>
    </w:p>
    <w:p w:rsidR="000C71A8" w:rsidRPr="00E374A2" w:rsidRDefault="000C71A8" w:rsidP="000C71A8">
      <w:pPr>
        <w:pStyle w:val="Prrafodelista"/>
        <w:ind w:left="502"/>
        <w:rPr>
          <w:rFonts w:ascii="Tahoma" w:hAnsi="Tahoma" w:cs="Tahoma"/>
          <w:bCs/>
          <w:sz w:val="18"/>
          <w:szCs w:val="16"/>
          <w:lang w:eastAsia="es-ES"/>
        </w:rPr>
      </w:pPr>
      <w:r w:rsidRPr="00E374A2">
        <w:rPr>
          <w:rFonts w:ascii="Tahoma" w:hAnsi="Tahoma" w:cs="Tahoma"/>
          <w:bCs/>
          <w:sz w:val="18"/>
          <w:szCs w:val="16"/>
          <w:lang w:eastAsia="es-ES"/>
        </w:rPr>
        <w:t>La sede de funciones del Consultor serán las oficinas de la Dirección Nacional Jurídica de la Autoridad de Fiscalización del Juego, ubicada en la calle 16 de Obrajes Nº 220 edificio Centro de Negocios Obrajes de la ciudad de La Paz o donde la institución lo establezca según las condiciones especiales de trabajo (Teletrabajo), en los horarios establecidos por la Entidad, con la posibilidad de viajes.</w:t>
      </w:r>
    </w:p>
    <w:p w:rsidR="000C71A8" w:rsidRPr="00E374A2" w:rsidRDefault="000C71A8" w:rsidP="000C71A8">
      <w:pPr>
        <w:pStyle w:val="Prrafodelista"/>
        <w:ind w:left="502"/>
        <w:rPr>
          <w:rFonts w:ascii="Tahoma" w:hAnsi="Tahoma" w:cs="Tahoma"/>
          <w:bCs/>
          <w:sz w:val="18"/>
          <w:szCs w:val="16"/>
          <w:lang w:eastAsia="es-ES"/>
        </w:rPr>
      </w:pPr>
    </w:p>
    <w:p w:rsidR="000C71A8" w:rsidRPr="00E374A2" w:rsidRDefault="000C71A8" w:rsidP="000C71A8">
      <w:pPr>
        <w:pStyle w:val="Prrafodelista"/>
        <w:ind w:left="502"/>
        <w:rPr>
          <w:rFonts w:ascii="Tahoma" w:hAnsi="Tahoma" w:cs="Tahoma"/>
          <w:bCs/>
          <w:sz w:val="18"/>
          <w:szCs w:val="16"/>
          <w:lang w:eastAsia="es-ES"/>
        </w:rPr>
      </w:pPr>
      <w:r w:rsidRPr="00DE01C7">
        <w:rPr>
          <w:rFonts w:ascii="Tahoma" w:hAnsi="Tahoma" w:cs="Tahoma"/>
          <w:bCs/>
          <w:sz w:val="18"/>
          <w:szCs w:val="16"/>
          <w:lang w:eastAsia="es-ES"/>
        </w:rPr>
        <w:t>El contrato de la consultoría individual de línea entrará en vigencia a partir del día siguiente hábil de su suscripción por ambas partes, hasta el 31 de octubre de 2024, pudiendo</w:t>
      </w:r>
      <w:r w:rsidRPr="00E374A2">
        <w:rPr>
          <w:rFonts w:ascii="Tahoma" w:hAnsi="Tahoma" w:cs="Tahoma"/>
          <w:bCs/>
          <w:sz w:val="18"/>
          <w:szCs w:val="16"/>
          <w:lang w:eastAsia="es-ES"/>
        </w:rPr>
        <w:t xml:space="preserve"> generarse adendas en caso de ser necesario.</w:t>
      </w:r>
    </w:p>
    <w:p w:rsidR="000C71A8" w:rsidRPr="00E374A2" w:rsidRDefault="000C71A8" w:rsidP="000C71A8">
      <w:pPr>
        <w:pStyle w:val="Prrafodelista"/>
        <w:ind w:left="502"/>
        <w:rPr>
          <w:rFonts w:ascii="Tahoma" w:hAnsi="Tahoma" w:cs="Tahoma"/>
          <w:b/>
          <w:lang w:val="es-MX"/>
        </w:rPr>
      </w:pPr>
      <w:r w:rsidRPr="00E374A2">
        <w:rPr>
          <w:rFonts w:ascii="Tahoma" w:hAnsi="Tahoma" w:cs="Tahoma"/>
          <w:bCs/>
          <w:lang w:val="es-BO"/>
        </w:rPr>
        <w:tab/>
      </w:r>
    </w:p>
    <w:p w:rsidR="000C71A8" w:rsidRPr="00E374A2" w:rsidRDefault="000C71A8" w:rsidP="00AA0535">
      <w:pPr>
        <w:pStyle w:val="Ttulo1"/>
        <w:keepNext w:val="0"/>
        <w:numPr>
          <w:ilvl w:val="0"/>
          <w:numId w:val="47"/>
        </w:numPr>
        <w:pBdr>
          <w:bottom w:val="single" w:sz="12" w:space="1" w:color="365F91"/>
        </w:pBdr>
        <w:ind w:left="0" w:firstLine="0"/>
        <w:rPr>
          <w:rFonts w:cs="Tahoma"/>
          <w:bCs/>
          <w:sz w:val="20"/>
          <w:szCs w:val="20"/>
          <w:u w:val="none"/>
          <w:lang w:val="es-BO"/>
        </w:rPr>
      </w:pPr>
      <w:r w:rsidRPr="00E374A2">
        <w:rPr>
          <w:rFonts w:cs="Tahoma"/>
          <w:bCs/>
          <w:sz w:val="20"/>
          <w:szCs w:val="20"/>
          <w:u w:val="none"/>
          <w:lang w:val="es-BO"/>
        </w:rPr>
        <w:t>Perfil del Consultor</w:t>
      </w:r>
    </w:p>
    <w:p w:rsidR="000C71A8" w:rsidRPr="00E374A2" w:rsidRDefault="000C71A8" w:rsidP="000C71A8">
      <w:pPr>
        <w:rPr>
          <w:rFonts w:ascii="Tahoma" w:hAnsi="Tahoma" w:cs="Tahoma"/>
          <w:sz w:val="20"/>
          <w:szCs w:val="20"/>
          <w:lang w:val="es-BO"/>
        </w:rPr>
      </w:pPr>
    </w:p>
    <w:p w:rsidR="000C71A8" w:rsidRPr="00697B04" w:rsidRDefault="000C71A8" w:rsidP="000C71A8">
      <w:pPr>
        <w:pStyle w:val="Sinespaciado"/>
        <w:ind w:left="426"/>
        <w:jc w:val="both"/>
        <w:rPr>
          <w:rFonts w:ascii="Tahoma" w:hAnsi="Tahoma" w:cs="Tahoma"/>
          <w:bCs/>
          <w:iCs/>
          <w:sz w:val="18"/>
          <w:szCs w:val="20"/>
        </w:rPr>
      </w:pPr>
      <w:r w:rsidRPr="00697B04">
        <w:rPr>
          <w:rFonts w:ascii="Tahoma" w:hAnsi="Tahoma" w:cs="Tahoma"/>
          <w:sz w:val="18"/>
          <w:szCs w:val="20"/>
        </w:rPr>
        <w:t xml:space="preserve">La adjudicación se realizará por Presupuesto Fijo y se efectuará a las propuestas que alcancen las mayores calificaciones de los requisitos exigidos, el puntaje mínimo será de 50 (cincuenta) puntos los cuales son </w:t>
      </w:r>
      <w:r w:rsidRPr="00697B04">
        <w:rPr>
          <w:rFonts w:ascii="Tahoma" w:hAnsi="Tahoma" w:cs="Tahoma"/>
          <w:bCs/>
          <w:iCs/>
          <w:sz w:val="18"/>
          <w:szCs w:val="20"/>
        </w:rPr>
        <w:t>citados a continuación y desglosados en el cuadro:</w:t>
      </w:r>
    </w:p>
    <w:p w:rsidR="000C71A8" w:rsidRDefault="000C71A8"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Default="001D4CC6" w:rsidP="000C71A8">
      <w:pPr>
        <w:rPr>
          <w:rFonts w:ascii="Tahoma" w:hAnsi="Tahoma" w:cs="Tahoma"/>
          <w:szCs w:val="20"/>
        </w:rPr>
      </w:pPr>
    </w:p>
    <w:p w:rsidR="001D4CC6" w:rsidRPr="00697B04" w:rsidRDefault="001D4CC6" w:rsidP="000C71A8">
      <w:pPr>
        <w:rPr>
          <w:rFonts w:ascii="Tahoma" w:hAnsi="Tahoma" w:cs="Tahoma"/>
          <w:szCs w:val="20"/>
        </w:rPr>
      </w:pPr>
    </w:p>
    <w:tbl>
      <w:tblPr>
        <w:tblW w:w="4442" w:type="pct"/>
        <w:tblInd w:w="876" w:type="dxa"/>
        <w:tblCellMar>
          <w:left w:w="70" w:type="dxa"/>
          <w:right w:w="70" w:type="dxa"/>
        </w:tblCellMar>
        <w:tblLook w:val="04A0" w:firstRow="1" w:lastRow="0" w:firstColumn="1" w:lastColumn="0" w:noHBand="0" w:noVBand="1"/>
      </w:tblPr>
      <w:tblGrid>
        <w:gridCol w:w="6331"/>
        <w:gridCol w:w="1645"/>
      </w:tblGrid>
      <w:tr w:rsidR="000C71A8" w:rsidRPr="00E374A2" w:rsidTr="000C71A8">
        <w:trPr>
          <w:trHeight w:val="601"/>
        </w:trPr>
        <w:tc>
          <w:tcPr>
            <w:tcW w:w="396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lastRenderedPageBreak/>
              <w:t>CRITERIOS DE LA EVALUACIÓN</w:t>
            </w:r>
          </w:p>
        </w:tc>
        <w:tc>
          <w:tcPr>
            <w:tcW w:w="1031" w:type="pct"/>
            <w:tcBorders>
              <w:top w:val="single" w:sz="4" w:space="0" w:color="auto"/>
              <w:left w:val="nil"/>
              <w:bottom w:val="single" w:sz="4" w:space="0" w:color="auto"/>
              <w:right w:val="single" w:sz="4" w:space="0" w:color="auto"/>
            </w:tcBorders>
            <w:shd w:val="clear" w:color="auto" w:fill="548DD4" w:themeFill="text2" w:themeFillTint="99"/>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PUNTAJE</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FORMACIÓN ACADÉMICA MÍNIMA EXIGIBLE:  </w:t>
            </w:r>
          </w:p>
        </w:tc>
        <w:tc>
          <w:tcPr>
            <w:tcW w:w="1031" w:type="pct"/>
            <w:vMerge w:val="restart"/>
            <w:tcBorders>
              <w:top w:val="nil"/>
              <w:left w:val="nil"/>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w:t>
            </w:r>
          </w:p>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w:t>
            </w:r>
          </w:p>
        </w:tc>
      </w:tr>
      <w:tr w:rsidR="000C71A8" w:rsidRPr="00E374A2" w:rsidTr="000C71A8">
        <w:trPr>
          <w:trHeight w:val="408"/>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Licenciatura en Derecho con Título en Provisión Nacional, con registro en el RPA.</w:t>
            </w:r>
          </w:p>
        </w:tc>
        <w:tc>
          <w:tcPr>
            <w:tcW w:w="1031" w:type="pct"/>
            <w:vMerge/>
            <w:tcBorders>
              <w:left w:val="single" w:sz="4" w:space="0" w:color="auto"/>
              <w:right w:val="single" w:sz="4" w:space="0" w:color="auto"/>
            </w:tcBorders>
            <w:shd w:val="clear" w:color="auto" w:fill="auto"/>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EXPERIENCIA GENERAL </w:t>
            </w:r>
          </w:p>
        </w:tc>
        <w:tc>
          <w:tcPr>
            <w:tcW w:w="1031" w:type="pct"/>
            <w:vMerge/>
            <w:tcBorders>
              <w:left w:val="single" w:sz="4" w:space="0" w:color="auto"/>
              <w:right w:val="single" w:sz="4" w:space="0" w:color="auto"/>
            </w:tcBorders>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443"/>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Un (1) Año de experiencia general en el ejercicio de la profesión, computable a partir de la obtención del título en Provisión Nacional, respaldado con  certificados de trabajo</w:t>
            </w:r>
            <w:r w:rsidRPr="00E374A2">
              <w:rPr>
                <w:rFonts w:ascii="Tahoma" w:hAnsi="Tahoma" w:cs="Tahoma"/>
                <w:bCs/>
                <w:sz w:val="20"/>
                <w:szCs w:val="20"/>
                <w:lang w:val="es-BO" w:eastAsia="es-BO"/>
              </w:rPr>
              <w:t xml:space="preserve"> que acredite haber cumplido con el periodo de tiempo solicitado</w:t>
            </w:r>
            <w:r w:rsidRPr="00E374A2">
              <w:rPr>
                <w:rFonts w:ascii="Tahoma" w:hAnsi="Tahoma" w:cs="Tahoma"/>
                <w:sz w:val="20"/>
                <w:szCs w:val="20"/>
                <w:lang w:val="es-BO" w:eastAsia="es-BO"/>
              </w:rPr>
              <w:t xml:space="preserve">. </w:t>
            </w:r>
          </w:p>
        </w:tc>
        <w:tc>
          <w:tcPr>
            <w:tcW w:w="1031" w:type="pct"/>
            <w:vMerge/>
            <w:tcBorders>
              <w:left w:val="single" w:sz="4" w:space="0" w:color="auto"/>
              <w:right w:val="single" w:sz="4" w:space="0" w:color="auto"/>
            </w:tcBorders>
            <w:vAlign w:val="center"/>
            <w:hideMark/>
          </w:tcPr>
          <w:p w:rsidR="000C71A8" w:rsidRPr="00E374A2" w:rsidRDefault="000C71A8" w:rsidP="000C71A8">
            <w:pPr>
              <w:jc w:val="center"/>
              <w:rPr>
                <w:rFonts w:ascii="Tahoma" w:hAnsi="Tahoma" w:cs="Tahoma"/>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EXPERIENCIA ESPECÍFICA</w:t>
            </w:r>
          </w:p>
        </w:tc>
        <w:tc>
          <w:tcPr>
            <w:tcW w:w="1031" w:type="pct"/>
            <w:vMerge/>
            <w:tcBorders>
              <w:left w:val="single" w:sz="4" w:space="0" w:color="auto"/>
              <w:right w:val="single" w:sz="4" w:space="0" w:color="auto"/>
            </w:tcBorders>
            <w:shd w:val="clear" w:color="auto" w:fill="auto"/>
            <w:vAlign w:val="center"/>
            <w:hideMark/>
          </w:tcPr>
          <w:p w:rsidR="000C71A8" w:rsidRPr="00E374A2" w:rsidRDefault="000C71A8" w:rsidP="000C71A8">
            <w:pPr>
              <w:jc w:val="center"/>
              <w:rPr>
                <w:rFonts w:ascii="Tahoma" w:hAnsi="Tahoma" w:cs="Tahoma"/>
                <w:b/>
                <w:bCs/>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bCs/>
                <w:sz w:val="20"/>
                <w:szCs w:val="20"/>
                <w:lang w:val="es-BO" w:eastAsia="es-BO"/>
              </w:rPr>
            </w:pPr>
            <w:r w:rsidRPr="00E374A2">
              <w:rPr>
                <w:rFonts w:ascii="Tahoma" w:hAnsi="Tahoma" w:cs="Tahoma"/>
                <w:bCs/>
                <w:sz w:val="20"/>
                <w:szCs w:val="20"/>
                <w:lang w:val="es-BO" w:eastAsia="es-BO"/>
              </w:rPr>
              <w:t>Seis (6) meses de experiencia específica en el patrocinio de procesos judiciales, computables a partir de la obtención del título en Provisión Nacional, respaldado con  certificados de trabajo que acredite haber cumplido con el periodo de tiempo solicitado.</w:t>
            </w:r>
          </w:p>
        </w:tc>
        <w:tc>
          <w:tcPr>
            <w:tcW w:w="1031" w:type="pct"/>
            <w:vMerge/>
            <w:tcBorders>
              <w:left w:val="single" w:sz="4" w:space="0" w:color="auto"/>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b/>
                <w:bCs/>
                <w:sz w:val="20"/>
                <w:szCs w:val="20"/>
                <w:lang w:val="es-BO" w:eastAsia="es-BO"/>
              </w:rPr>
            </w:pP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548DD4" w:themeFill="text2" w:themeFillTint="99"/>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MÍNIMAS</w:t>
            </w:r>
          </w:p>
        </w:tc>
        <w:tc>
          <w:tcPr>
            <w:tcW w:w="1031" w:type="pct"/>
            <w:tcBorders>
              <w:top w:val="nil"/>
              <w:left w:val="single" w:sz="4" w:space="0" w:color="auto"/>
              <w:bottom w:val="single" w:sz="4" w:space="0" w:color="auto"/>
              <w:right w:val="single" w:sz="4" w:space="0" w:color="auto"/>
            </w:tcBorders>
            <w:shd w:val="clear" w:color="auto" w:fill="548DD4" w:themeFill="text2" w:themeFillTint="99"/>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 </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FORMACIÓN COMPLEMENTARIA:</w:t>
            </w:r>
          </w:p>
        </w:tc>
        <w:tc>
          <w:tcPr>
            <w:tcW w:w="1031" w:type="pct"/>
            <w:tcBorders>
              <w:top w:val="single" w:sz="4" w:space="0" w:color="auto"/>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 puntos</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p>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Diplomado en Derecho Procesal Civil</w:t>
            </w:r>
            <w:r>
              <w:rPr>
                <w:rFonts w:ascii="Tahoma" w:hAnsi="Tahoma" w:cs="Tahoma"/>
                <w:sz w:val="20"/>
                <w:szCs w:val="20"/>
                <w:lang w:val="es-BO" w:eastAsia="es-BO"/>
              </w:rPr>
              <w:t xml:space="preserve"> </w:t>
            </w:r>
            <w:r w:rsidRPr="0075038E">
              <w:rPr>
                <w:rFonts w:ascii="Tahoma" w:hAnsi="Tahoma" w:cs="Tahoma"/>
                <w:color w:val="FF0000"/>
                <w:sz w:val="20"/>
                <w:szCs w:val="20"/>
                <w:lang w:val="es-BO" w:eastAsia="es-BO"/>
              </w:rPr>
              <w:t xml:space="preserve">o </w:t>
            </w:r>
            <w:r>
              <w:rPr>
                <w:rFonts w:ascii="Tahoma" w:hAnsi="Tahoma" w:cs="Tahoma"/>
                <w:color w:val="FF0000"/>
                <w:sz w:val="20"/>
                <w:szCs w:val="20"/>
                <w:lang w:val="es-BO" w:eastAsia="es-BO"/>
              </w:rPr>
              <w:t>A</w:t>
            </w:r>
            <w:r w:rsidRPr="0075038E">
              <w:rPr>
                <w:rFonts w:ascii="Tahoma" w:hAnsi="Tahoma" w:cs="Tahoma"/>
                <w:color w:val="FF0000"/>
                <w:sz w:val="20"/>
                <w:szCs w:val="20"/>
                <w:lang w:val="es-BO" w:eastAsia="es-BO"/>
              </w:rPr>
              <w:t>dministrativo</w:t>
            </w:r>
            <w:r>
              <w:rPr>
                <w:rFonts w:ascii="Tahoma" w:hAnsi="Tahoma" w:cs="Tahoma"/>
                <w:color w:val="FF0000"/>
                <w:sz w:val="20"/>
                <w:szCs w:val="20"/>
                <w:lang w:val="es-BO" w:eastAsia="es-BO"/>
              </w:rPr>
              <w:t>,</w:t>
            </w:r>
            <w:r w:rsidRPr="0075038E">
              <w:rPr>
                <w:rFonts w:ascii="Tahoma" w:hAnsi="Tahoma" w:cs="Tahoma"/>
                <w:color w:val="FF0000"/>
                <w:sz w:val="20"/>
                <w:szCs w:val="20"/>
                <w:lang w:val="es-BO" w:eastAsia="es-BO"/>
              </w:rPr>
              <w:t xml:space="preserve"> o relacionados</w:t>
            </w:r>
            <w:r>
              <w:rPr>
                <w:rFonts w:ascii="Tahoma" w:hAnsi="Tahoma" w:cs="Tahoma"/>
                <w:sz w:val="20"/>
                <w:szCs w:val="20"/>
                <w:lang w:val="es-BO" w:eastAsia="es-BO"/>
              </w:rPr>
              <w:t>.</w:t>
            </w:r>
          </w:p>
          <w:p w:rsidR="000C71A8" w:rsidRPr="00E374A2" w:rsidRDefault="000C71A8" w:rsidP="000C71A8">
            <w:pPr>
              <w:rPr>
                <w:rFonts w:ascii="Tahoma" w:hAnsi="Tahoma" w:cs="Tahoma"/>
                <w:sz w:val="20"/>
                <w:szCs w:val="20"/>
                <w:lang w:val="es-BO" w:eastAsia="es-BO"/>
              </w:rPr>
            </w:pP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3</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CURSOS ADICIONALES</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sz w:val="20"/>
                <w:szCs w:val="20"/>
                <w:lang w:val="es-BO" w:eastAsia="es-BO"/>
              </w:rPr>
            </w:pPr>
            <w:r w:rsidRPr="00E374A2">
              <w:rPr>
                <w:rFonts w:ascii="Tahoma" w:hAnsi="Tahoma" w:cs="Tahoma"/>
                <w:b/>
                <w:sz w:val="20"/>
                <w:szCs w:val="20"/>
                <w:lang w:val="es-BO" w:eastAsia="es-BO"/>
              </w:rPr>
              <w:t>1</w:t>
            </w:r>
            <w:r>
              <w:rPr>
                <w:rFonts w:ascii="Tahoma" w:hAnsi="Tahoma" w:cs="Tahoma"/>
                <w:b/>
                <w:sz w:val="20"/>
                <w:szCs w:val="20"/>
                <w:lang w:val="es-BO" w:eastAsia="es-BO"/>
              </w:rPr>
              <w:t>0</w:t>
            </w:r>
            <w:r w:rsidRPr="00E374A2">
              <w:rPr>
                <w:rFonts w:ascii="Tahoma" w:hAnsi="Tahoma" w:cs="Tahoma"/>
                <w:b/>
                <w:sz w:val="20"/>
                <w:szCs w:val="20"/>
                <w:lang w:val="es-BO" w:eastAsia="es-BO"/>
              </w:rPr>
              <w:t xml:space="preserve"> puntos</w:t>
            </w:r>
          </w:p>
        </w:tc>
      </w:tr>
      <w:tr w:rsidR="000C71A8" w:rsidRPr="00E374A2" w:rsidTr="000C71A8">
        <w:trPr>
          <w:trHeight w:val="42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Derecho Constitucional o relacionados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Curso en Defensa Legal del Estado </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Curso en Derecho </w:t>
            </w:r>
            <w:r>
              <w:rPr>
                <w:rFonts w:ascii="Tahoma" w:hAnsi="Tahoma" w:cs="Tahoma"/>
                <w:sz w:val="20"/>
                <w:szCs w:val="20"/>
                <w:lang w:val="es-BO" w:eastAsia="es-BO"/>
              </w:rPr>
              <w:t xml:space="preserve">Civil </w:t>
            </w:r>
            <w:r>
              <w:rPr>
                <w:rFonts w:ascii="Tahoma" w:hAnsi="Tahoma" w:cs="Tahoma"/>
                <w:color w:val="FF0000"/>
                <w:sz w:val="20"/>
                <w:szCs w:val="20"/>
                <w:lang w:val="es-BO" w:eastAsia="es-BO"/>
              </w:rPr>
              <w:t>o relacionados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Ley Nº 1178</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w:t>
            </w:r>
          </w:p>
        </w:tc>
      </w:tr>
      <w:tr w:rsidR="000C71A8" w:rsidRPr="00E374A2" w:rsidTr="000C71A8">
        <w:trPr>
          <w:trHeight w:val="419"/>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Responsabilidad por la Función Pública</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w:t>
            </w:r>
          </w:p>
        </w:tc>
      </w:tr>
      <w:tr w:rsidR="000C71A8" w:rsidRPr="00E374A2" w:rsidTr="000C71A8">
        <w:trPr>
          <w:trHeight w:val="367"/>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herramientas ofimáticas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w:t>
            </w:r>
          </w:p>
        </w:tc>
      </w:tr>
      <w:tr w:rsidR="000C71A8" w:rsidRPr="00E374A2" w:rsidTr="000C71A8">
        <w:trPr>
          <w:trHeight w:val="367"/>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Curso en Idioma originario</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w:t>
            </w:r>
          </w:p>
        </w:tc>
      </w:tr>
      <w:tr w:rsidR="000C71A8" w:rsidRPr="00E374A2" w:rsidTr="000C71A8">
        <w:trPr>
          <w:trHeight w:val="300"/>
        </w:trPr>
        <w:tc>
          <w:tcPr>
            <w:tcW w:w="3969" w:type="pct"/>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0C71A8" w:rsidRPr="00E374A2" w:rsidRDefault="000C71A8" w:rsidP="000C71A8">
            <w:pPr>
              <w:rPr>
                <w:rFonts w:ascii="Tahoma" w:hAnsi="Tahoma" w:cs="Tahoma"/>
                <w:b/>
                <w:bCs/>
                <w:sz w:val="20"/>
                <w:szCs w:val="20"/>
                <w:lang w:val="es-BO" w:eastAsia="es-BO"/>
              </w:rPr>
            </w:pPr>
            <w:r w:rsidRPr="00E374A2">
              <w:rPr>
                <w:rFonts w:ascii="Tahoma" w:hAnsi="Tahoma" w:cs="Tahoma"/>
                <w:b/>
                <w:bCs/>
                <w:sz w:val="20"/>
                <w:szCs w:val="20"/>
                <w:lang w:val="es-BO" w:eastAsia="es-BO"/>
              </w:rPr>
              <w:t xml:space="preserve">EXPERIENCIA ESPECIFICA ADICIONAL: </w:t>
            </w:r>
          </w:p>
        </w:tc>
        <w:tc>
          <w:tcPr>
            <w:tcW w:w="1031" w:type="pct"/>
            <w:tcBorders>
              <w:top w:val="nil"/>
              <w:left w:val="nil"/>
              <w:bottom w:val="single" w:sz="4" w:space="0" w:color="auto"/>
              <w:right w:val="single" w:sz="4" w:space="0" w:color="auto"/>
            </w:tcBorders>
            <w:shd w:val="clear" w:color="auto" w:fill="8DB3E2" w:themeFill="text2" w:themeFillTint="66"/>
            <w:noWrap/>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 </w:t>
            </w:r>
            <w:r>
              <w:rPr>
                <w:rFonts w:ascii="Tahoma" w:hAnsi="Tahoma" w:cs="Tahoma"/>
                <w:b/>
                <w:bCs/>
                <w:sz w:val="20"/>
                <w:szCs w:val="20"/>
                <w:lang w:val="es-BO" w:eastAsia="es-BO"/>
              </w:rPr>
              <w:t>10</w:t>
            </w:r>
            <w:r w:rsidRPr="00E374A2">
              <w:rPr>
                <w:rFonts w:ascii="Tahoma" w:hAnsi="Tahoma" w:cs="Tahoma"/>
                <w:b/>
                <w:bCs/>
                <w:sz w:val="20"/>
                <w:szCs w:val="20"/>
                <w:lang w:val="es-BO" w:eastAsia="es-BO"/>
              </w:rPr>
              <w:t xml:space="preserve"> puntos</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Seis (6) meses de experiencia mínima en el patrocinio de procesos </w:t>
            </w:r>
            <w:r>
              <w:rPr>
                <w:rFonts w:ascii="Tahoma" w:hAnsi="Tahoma" w:cs="Tahoma"/>
                <w:sz w:val="20"/>
                <w:szCs w:val="20"/>
                <w:lang w:val="es-BO" w:eastAsia="es-BO"/>
              </w:rPr>
              <w:t>judiciales (en</w:t>
            </w:r>
            <w:r w:rsidRPr="00E374A2">
              <w:rPr>
                <w:rFonts w:ascii="Tahoma" w:hAnsi="Tahoma" w:cs="Tahoma"/>
                <w:sz w:val="20"/>
                <w:szCs w:val="20"/>
                <w:lang w:val="es-BO" w:eastAsia="es-BO"/>
              </w:rPr>
              <w:t xml:space="preserve"> cobranza coactiva o procesos coactivos fiscales en instituciones públicas</w:t>
            </w:r>
            <w:r>
              <w:rPr>
                <w:rFonts w:ascii="Tahoma" w:hAnsi="Tahoma" w:cs="Tahoma"/>
                <w:sz w:val="20"/>
                <w:szCs w:val="20"/>
                <w:lang w:val="es-BO" w:eastAsia="es-BO"/>
              </w:rPr>
              <w:t>)</w:t>
            </w:r>
            <w:r w:rsidRPr="00E374A2">
              <w:rPr>
                <w:rFonts w:ascii="Tahoma" w:hAnsi="Tahoma" w:cs="Tahoma"/>
                <w:sz w:val="20"/>
                <w:szCs w:val="20"/>
                <w:lang w:val="es-BO" w:eastAsia="es-BO"/>
              </w:rPr>
              <w:t xml:space="preserve">, computables a partir de la obtención del título en Provisión Nacional, respaldado con  certificados de trabajo que acredite haber cumplido con el periodo de tiempo solicitado. </w:t>
            </w:r>
          </w:p>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Se asignará 2 puntos por cada dos (2) meses adicionales a la experiencia específica adicional, hasta acumular </w:t>
            </w:r>
            <w:r>
              <w:rPr>
                <w:rFonts w:ascii="Tahoma" w:hAnsi="Tahoma" w:cs="Tahoma"/>
                <w:sz w:val="20"/>
                <w:szCs w:val="20"/>
                <w:lang w:val="es-BO" w:eastAsia="es-BO"/>
              </w:rPr>
              <w:t>10</w:t>
            </w:r>
            <w:r w:rsidRPr="00E374A2">
              <w:rPr>
                <w:rFonts w:ascii="Tahoma" w:hAnsi="Tahoma" w:cs="Tahoma"/>
                <w:sz w:val="20"/>
                <w:szCs w:val="20"/>
                <w:lang w:val="es-BO" w:eastAsia="es-BO"/>
              </w:rPr>
              <w:t xml:space="preserve"> puntos.</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Pr>
                <w:rFonts w:ascii="Tahoma" w:hAnsi="Tahoma" w:cs="Tahoma"/>
                <w:sz w:val="20"/>
                <w:szCs w:val="20"/>
                <w:lang w:val="es-BO" w:eastAsia="es-BO"/>
              </w:rPr>
              <w:t>10</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0C71A8"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 xml:space="preserve">CUALIDADES PERSONALES Y CONOCIMIENTO TECNICO: </w:t>
            </w:r>
          </w:p>
          <w:p w:rsidR="000C71A8" w:rsidRPr="00E374A2" w:rsidRDefault="000C71A8" w:rsidP="000C71A8">
            <w:pPr>
              <w:rPr>
                <w:rFonts w:ascii="Tahoma" w:hAnsi="Tahoma" w:cs="Tahoma"/>
                <w:b/>
                <w:sz w:val="20"/>
                <w:szCs w:val="20"/>
                <w:lang w:val="es-BO" w:eastAsia="es-BO"/>
              </w:rPr>
            </w:pPr>
            <w:r w:rsidRPr="00E374A2">
              <w:rPr>
                <w:rFonts w:ascii="Tahoma" w:hAnsi="Tahoma" w:cs="Tahoma"/>
                <w:b/>
                <w:sz w:val="20"/>
                <w:szCs w:val="20"/>
                <w:lang w:val="es-BO" w:eastAsia="es-BO"/>
              </w:rPr>
              <w:t>(El puntaje obtenido por el proponente será determinado de acuerdo a la evaluación realizada por la comisión de calificación)</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sz w:val="20"/>
                <w:szCs w:val="20"/>
                <w:lang w:val="es-BO" w:eastAsia="es-BO"/>
              </w:rPr>
            </w:pPr>
            <w:r w:rsidRPr="00E374A2">
              <w:rPr>
                <w:rFonts w:ascii="Tahoma" w:hAnsi="Tahoma" w:cs="Tahoma"/>
                <w:b/>
                <w:sz w:val="20"/>
                <w:szCs w:val="20"/>
                <w:lang w:val="es-BO" w:eastAsia="es-BO"/>
              </w:rPr>
              <w:t>12 puntos</w:t>
            </w:r>
          </w:p>
          <w:p w:rsidR="000C71A8" w:rsidRPr="00E374A2" w:rsidRDefault="000C71A8" w:rsidP="000C71A8">
            <w:pPr>
              <w:jc w:val="center"/>
              <w:rPr>
                <w:rFonts w:ascii="Tahoma" w:hAnsi="Tahoma" w:cs="Tahoma"/>
                <w:b/>
                <w:sz w:val="20"/>
                <w:szCs w:val="20"/>
                <w:lang w:val="es-BO" w:eastAsia="es-BO"/>
              </w:rPr>
            </w:pP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 xml:space="preserve">Cualidades personales: </w:t>
            </w:r>
            <w:proofErr w:type="spellStart"/>
            <w:r w:rsidRPr="00E374A2">
              <w:rPr>
                <w:rFonts w:ascii="Tahoma" w:hAnsi="Tahoma" w:cs="Tahoma"/>
                <w:sz w:val="20"/>
                <w:szCs w:val="20"/>
                <w:lang w:val="es-BO" w:eastAsia="es-BO"/>
              </w:rPr>
              <w:t>proactividad</w:t>
            </w:r>
            <w:proofErr w:type="spellEnd"/>
            <w:r w:rsidRPr="00E374A2">
              <w:rPr>
                <w:rFonts w:ascii="Tahoma" w:hAnsi="Tahoma" w:cs="Tahoma"/>
                <w:sz w:val="20"/>
                <w:szCs w:val="20"/>
                <w:lang w:val="es-BO" w:eastAsia="es-BO"/>
              </w:rPr>
              <w:t xml:space="preserve">, responsabilidad, actitud positiva y capacidad de adaptación a los cambios. </w:t>
            </w:r>
            <w:r w:rsidRPr="00E374A2">
              <w:rPr>
                <w:rFonts w:ascii="Tahoma" w:hAnsi="Tahoma" w:cs="Tahoma"/>
                <w:b/>
                <w:sz w:val="20"/>
                <w:szCs w:val="20"/>
                <w:lang w:val="es-BO" w:eastAsia="es-BO"/>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2</w:t>
            </w:r>
          </w:p>
        </w:tc>
      </w:tr>
      <w:tr w:rsidR="000C71A8" w:rsidRPr="00E374A2" w:rsidTr="000C71A8">
        <w:trPr>
          <w:trHeight w:val="390"/>
        </w:trPr>
        <w:tc>
          <w:tcPr>
            <w:tcW w:w="3969" w:type="pct"/>
            <w:tcBorders>
              <w:top w:val="nil"/>
              <w:left w:val="single" w:sz="4" w:space="0" w:color="auto"/>
              <w:bottom w:val="single" w:sz="4" w:space="0" w:color="auto"/>
              <w:right w:val="single" w:sz="4" w:space="0" w:color="auto"/>
            </w:tcBorders>
            <w:shd w:val="clear" w:color="auto" w:fill="auto"/>
            <w:vAlign w:val="center"/>
          </w:tcPr>
          <w:p w:rsidR="000C71A8" w:rsidRPr="00E374A2" w:rsidRDefault="000C71A8" w:rsidP="000C71A8">
            <w:pPr>
              <w:rPr>
                <w:rFonts w:ascii="Tahoma" w:hAnsi="Tahoma" w:cs="Tahoma"/>
                <w:sz w:val="20"/>
                <w:szCs w:val="20"/>
                <w:lang w:val="es-BO" w:eastAsia="es-BO"/>
              </w:rPr>
            </w:pPr>
            <w:r w:rsidRPr="00E374A2">
              <w:rPr>
                <w:rFonts w:ascii="Tahoma" w:hAnsi="Tahoma" w:cs="Tahoma"/>
                <w:sz w:val="20"/>
                <w:szCs w:val="20"/>
                <w:lang w:val="es-BO" w:eastAsia="es-BO"/>
              </w:rPr>
              <w:t>Conocimiento Técnico respecto al objeto</w:t>
            </w:r>
            <w:r>
              <w:rPr>
                <w:rFonts w:ascii="Tahoma" w:hAnsi="Tahoma" w:cs="Tahoma"/>
                <w:sz w:val="20"/>
                <w:szCs w:val="20"/>
                <w:lang w:val="es-BO" w:eastAsia="es-BO"/>
              </w:rPr>
              <w:t xml:space="preserve"> general y objetivos específicos</w:t>
            </w:r>
            <w:r w:rsidRPr="00E374A2">
              <w:rPr>
                <w:rFonts w:ascii="Tahoma" w:hAnsi="Tahoma" w:cs="Tahoma"/>
                <w:sz w:val="20"/>
                <w:szCs w:val="20"/>
                <w:lang w:val="es-BO" w:eastAsia="es-BO"/>
              </w:rPr>
              <w:t xml:space="preserve"> de la consultoría. </w:t>
            </w:r>
            <w:r w:rsidRPr="00E374A2">
              <w:rPr>
                <w:rFonts w:ascii="Tahoma" w:hAnsi="Tahoma" w:cs="Tahoma"/>
                <w:b/>
                <w:sz w:val="20"/>
                <w:szCs w:val="20"/>
                <w:lang w:val="es-BO" w:eastAsia="es-BO"/>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0C71A8" w:rsidRPr="00E374A2" w:rsidRDefault="000C71A8" w:rsidP="000C71A8">
            <w:pPr>
              <w:jc w:val="center"/>
              <w:rPr>
                <w:rFonts w:ascii="Tahoma" w:hAnsi="Tahoma" w:cs="Tahoma"/>
                <w:sz w:val="20"/>
                <w:szCs w:val="20"/>
                <w:lang w:val="es-BO" w:eastAsia="es-BO"/>
              </w:rPr>
            </w:pPr>
            <w:r w:rsidRPr="00E374A2">
              <w:rPr>
                <w:rFonts w:ascii="Tahoma" w:hAnsi="Tahoma" w:cs="Tahoma"/>
                <w:sz w:val="20"/>
                <w:szCs w:val="20"/>
                <w:lang w:val="es-BO" w:eastAsia="es-BO"/>
              </w:rPr>
              <w:t>10</w:t>
            </w:r>
          </w:p>
        </w:tc>
      </w:tr>
      <w:tr w:rsidR="000C71A8" w:rsidRPr="00E374A2" w:rsidTr="000C71A8">
        <w:trPr>
          <w:trHeight w:val="300"/>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35 PUNTOS</w:t>
            </w:r>
          </w:p>
        </w:tc>
      </w:tr>
      <w:tr w:rsidR="000C71A8" w:rsidRPr="00E374A2" w:rsidTr="000C71A8">
        <w:trPr>
          <w:trHeight w:val="300"/>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TOTAL PUNTAJE CONDICIONES  MÍNIMAS Y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C71A8" w:rsidRPr="00E374A2" w:rsidRDefault="000C71A8" w:rsidP="000C71A8">
            <w:pPr>
              <w:jc w:val="center"/>
              <w:rPr>
                <w:rFonts w:ascii="Tahoma" w:hAnsi="Tahoma" w:cs="Tahoma"/>
                <w:b/>
                <w:bCs/>
                <w:sz w:val="20"/>
                <w:szCs w:val="20"/>
                <w:lang w:val="es-BO" w:eastAsia="es-BO"/>
              </w:rPr>
            </w:pPr>
            <w:r w:rsidRPr="00E374A2">
              <w:rPr>
                <w:rFonts w:ascii="Tahoma" w:hAnsi="Tahoma" w:cs="Tahoma"/>
                <w:b/>
                <w:bCs/>
                <w:sz w:val="20"/>
                <w:szCs w:val="20"/>
                <w:lang w:val="es-BO" w:eastAsia="es-BO"/>
              </w:rPr>
              <w:t>70 PUNTOS</w:t>
            </w:r>
          </w:p>
        </w:tc>
      </w:tr>
    </w:tbl>
    <w:p w:rsidR="000C71A8" w:rsidRPr="00E374A2" w:rsidRDefault="000C71A8" w:rsidP="000C71A8">
      <w:pPr>
        <w:rPr>
          <w:rFonts w:ascii="Tahoma" w:hAnsi="Tahoma" w:cs="Tahoma"/>
          <w:sz w:val="20"/>
          <w:szCs w:val="20"/>
          <w:lang w:val="es-BO"/>
        </w:rPr>
      </w:pPr>
    </w:p>
    <w:p w:rsidR="000C71A8" w:rsidRPr="00E374A2" w:rsidRDefault="000C71A8" w:rsidP="000C71A8">
      <w:pPr>
        <w:rPr>
          <w:rFonts w:ascii="Tahoma" w:hAnsi="Tahoma" w:cs="Tahoma"/>
          <w:sz w:val="20"/>
          <w:szCs w:val="20"/>
          <w:lang w:val="es-ES_tradnl"/>
        </w:rPr>
      </w:pPr>
      <w:r w:rsidRPr="00E374A2">
        <w:rPr>
          <w:rFonts w:ascii="Tahoma" w:hAnsi="Tahoma" w:cs="Tahoma"/>
          <w:sz w:val="20"/>
          <w:szCs w:val="20"/>
          <w:lang w:val="es-ES_tradnl"/>
        </w:rPr>
        <w:t xml:space="preserve">La documentación de respaldo de la formación y experiencia declarada en los FORMULARIOS C-1 y C2, deberán ser presentados en fotocopia simple o en formato digital según corresponda, de manera cronológica adjunta a su propuesta; asimismo, deberán adjuntar fotocopia simple o en </w:t>
      </w:r>
      <w:r w:rsidRPr="00FC0F98">
        <w:rPr>
          <w:rFonts w:ascii="Tahoma" w:hAnsi="Tahoma" w:cs="Tahoma"/>
          <w:b/>
          <w:sz w:val="20"/>
          <w:szCs w:val="20"/>
          <w:u w:val="single"/>
          <w:lang w:val="es-ES_tradnl"/>
        </w:rPr>
        <w:t>formato digital de su Cédula de Identidad, Matrícula RPA y Libreta de Servicio Militar (Varones).</w:t>
      </w:r>
    </w:p>
    <w:p w:rsidR="000C71A8" w:rsidRPr="00E374A2" w:rsidRDefault="000C71A8" w:rsidP="000C71A8">
      <w:pPr>
        <w:rPr>
          <w:rFonts w:ascii="Tahoma" w:hAnsi="Tahoma" w:cs="Tahoma"/>
          <w:sz w:val="20"/>
          <w:szCs w:val="20"/>
          <w:lang w:val="es-ES_tradnl"/>
        </w:rPr>
      </w:pPr>
    </w:p>
    <w:p w:rsidR="000C71A8" w:rsidRPr="00E374A2" w:rsidRDefault="000C71A8" w:rsidP="000C71A8">
      <w:pPr>
        <w:rPr>
          <w:rFonts w:ascii="Tahoma" w:hAnsi="Tahoma" w:cs="Tahoma"/>
          <w:bCs/>
          <w:sz w:val="20"/>
          <w:szCs w:val="20"/>
          <w:lang w:val="es-BO" w:eastAsia="es-BO"/>
        </w:rPr>
      </w:pPr>
      <w:r>
        <w:rPr>
          <w:rFonts w:ascii="Tahoma" w:hAnsi="Tahoma" w:cs="Tahoma"/>
          <w:bCs/>
          <w:sz w:val="20"/>
          <w:szCs w:val="20"/>
          <w:lang w:val="es-BO" w:eastAsia="es-BO"/>
        </w:rPr>
        <w:t>La experiencia</w:t>
      </w:r>
      <w:r w:rsidRPr="00E374A2">
        <w:rPr>
          <w:rFonts w:ascii="Tahoma" w:hAnsi="Tahoma" w:cs="Tahoma"/>
          <w:bCs/>
          <w:sz w:val="20"/>
          <w:szCs w:val="20"/>
          <w:lang w:val="es-BO" w:eastAsia="es-BO"/>
        </w:rPr>
        <w:t xml:space="preserve"> general, específica y específica adicional deberá ser respaldada con  certificados de trabajo que acrediten haber cumplido con el periodo de tiempo </w:t>
      </w:r>
      <w:r>
        <w:rPr>
          <w:rFonts w:ascii="Tahoma" w:hAnsi="Tahoma" w:cs="Tahoma"/>
          <w:bCs/>
          <w:sz w:val="20"/>
          <w:szCs w:val="20"/>
          <w:lang w:val="es-BO" w:eastAsia="es-BO"/>
        </w:rPr>
        <w:t>propuesto</w:t>
      </w:r>
      <w:r w:rsidRPr="00E374A2">
        <w:rPr>
          <w:rFonts w:ascii="Tahoma" w:hAnsi="Tahoma" w:cs="Tahoma"/>
          <w:bCs/>
          <w:sz w:val="20"/>
          <w:szCs w:val="20"/>
          <w:lang w:val="es-BO" w:eastAsia="es-BO"/>
        </w:rPr>
        <w:t>.</w:t>
      </w:r>
    </w:p>
    <w:p w:rsidR="000C71A8" w:rsidRPr="00E374A2" w:rsidRDefault="000C71A8" w:rsidP="000C71A8">
      <w:pPr>
        <w:rPr>
          <w:rFonts w:ascii="Tahoma" w:hAnsi="Tahoma" w:cs="Tahoma"/>
          <w:bCs/>
          <w:sz w:val="20"/>
          <w:szCs w:val="20"/>
          <w:lang w:val="es-BO" w:eastAsia="es-BO"/>
        </w:rPr>
      </w:pPr>
    </w:p>
    <w:p w:rsidR="000C71A8" w:rsidRPr="00E374A2" w:rsidRDefault="000C71A8" w:rsidP="000C71A8">
      <w:pPr>
        <w:rPr>
          <w:rFonts w:ascii="Tahoma" w:hAnsi="Tahoma" w:cs="Tahoma"/>
          <w:bCs/>
          <w:sz w:val="20"/>
          <w:szCs w:val="20"/>
        </w:rPr>
      </w:pPr>
      <w:r w:rsidRPr="00E374A2">
        <w:rPr>
          <w:rFonts w:ascii="Tahoma" w:hAnsi="Tahoma" w:cs="Tahoma"/>
          <w:bCs/>
          <w:sz w:val="20"/>
          <w:szCs w:val="20"/>
        </w:rPr>
        <w:t>Los cursos adicionales deberán ser acreditados con certificados con carga horaria.</w:t>
      </w:r>
    </w:p>
    <w:p w:rsidR="000C71A8" w:rsidRPr="00E374A2" w:rsidRDefault="000C71A8" w:rsidP="000C71A8">
      <w:pPr>
        <w:rPr>
          <w:rFonts w:ascii="Tahoma" w:hAnsi="Tahoma" w:cs="Tahoma"/>
          <w:sz w:val="20"/>
          <w:szCs w:val="20"/>
          <w:lang w:val="es-ES_tradnl"/>
        </w:rPr>
      </w:pPr>
    </w:p>
    <w:p w:rsidR="000C71A8" w:rsidRPr="00E374A2" w:rsidRDefault="000C71A8" w:rsidP="000C71A8">
      <w:pPr>
        <w:rPr>
          <w:rFonts w:ascii="Tahoma" w:hAnsi="Tahoma" w:cs="Tahoma"/>
          <w:sz w:val="20"/>
          <w:szCs w:val="20"/>
          <w:lang w:val="es-BO"/>
        </w:rPr>
      </w:pPr>
      <w:r w:rsidRPr="00E374A2">
        <w:rPr>
          <w:rFonts w:ascii="Tahoma" w:hAnsi="Tahoma" w:cs="Tahoma"/>
          <w:sz w:val="20"/>
          <w:szCs w:val="20"/>
          <w:lang w:val="es-ES_tradnl"/>
        </w:rPr>
        <w:t xml:space="preserve">En caso de ser adjudicado deberá presentar para su verificación toda la documentación declarada en su propuesta en original o fotocopia legalizada o certificación electrónica. Además de la documentación requerida por la entidad conforme a normativa vigente. </w:t>
      </w:r>
    </w:p>
    <w:p w:rsidR="000C71A8" w:rsidRPr="00E374A2" w:rsidRDefault="000C71A8" w:rsidP="00AA0535">
      <w:pPr>
        <w:pStyle w:val="Ttulo1"/>
        <w:keepNext w:val="0"/>
        <w:numPr>
          <w:ilvl w:val="0"/>
          <w:numId w:val="47"/>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DEL MONTO Y FORMA DE PAGO.</w:t>
      </w:r>
    </w:p>
    <w:p w:rsidR="000C71A8" w:rsidRPr="00697B04" w:rsidRDefault="000C71A8" w:rsidP="000C71A8">
      <w:pPr>
        <w:spacing w:before="120" w:after="120"/>
        <w:rPr>
          <w:rFonts w:ascii="Tahoma" w:hAnsi="Tahoma" w:cs="Tahoma"/>
          <w:szCs w:val="20"/>
          <w:shd w:val="clear" w:color="auto" w:fill="FFFFFF"/>
          <w:lang w:val="es-ES_tradnl"/>
        </w:rPr>
      </w:pPr>
      <w:r w:rsidRPr="00697B04">
        <w:rPr>
          <w:rFonts w:ascii="Tahoma" w:hAnsi="Tahoma" w:cs="Tahoma"/>
          <w:szCs w:val="20"/>
          <w:shd w:val="clear" w:color="auto" w:fill="FFFFFF"/>
          <w:lang w:val="es-ES_tradnl"/>
        </w:rPr>
        <w:t>Por la consultoría individual de línea se pagará en forma mensual el monto Bs 7,</w:t>
      </w:r>
      <w:r>
        <w:rPr>
          <w:rFonts w:ascii="Tahoma" w:hAnsi="Tahoma" w:cs="Tahoma"/>
          <w:szCs w:val="20"/>
          <w:shd w:val="clear" w:color="auto" w:fill="FFFFFF"/>
          <w:lang w:val="es-ES_tradnl"/>
        </w:rPr>
        <w:t>600</w:t>
      </w:r>
      <w:r w:rsidRPr="00697B04">
        <w:rPr>
          <w:rFonts w:ascii="Tahoma" w:hAnsi="Tahoma" w:cs="Tahoma"/>
          <w:szCs w:val="20"/>
          <w:shd w:val="clear" w:color="auto" w:fill="FFFFFF"/>
          <w:lang w:val="es-ES_tradnl"/>
        </w:rPr>
        <w:t xml:space="preserve">.- (Siete mil </w:t>
      </w:r>
      <w:r>
        <w:rPr>
          <w:rFonts w:ascii="Tahoma" w:hAnsi="Tahoma" w:cs="Tahoma"/>
          <w:szCs w:val="20"/>
          <w:shd w:val="clear" w:color="auto" w:fill="FFFFFF"/>
          <w:lang w:val="es-ES_tradnl"/>
        </w:rPr>
        <w:t xml:space="preserve">seiscientos </w:t>
      </w:r>
      <w:r w:rsidRPr="00697B04">
        <w:rPr>
          <w:rFonts w:ascii="Tahoma" w:hAnsi="Tahoma" w:cs="Tahoma"/>
          <w:szCs w:val="20"/>
          <w:shd w:val="clear" w:color="auto" w:fill="FFFFFF"/>
          <w:lang w:val="es-ES_tradnl"/>
        </w:rPr>
        <w:t>00/100 Bolivianos)</w:t>
      </w:r>
      <w:r w:rsidRPr="00697B04">
        <w:rPr>
          <w:rFonts w:ascii="Tahoma" w:hAnsi="Tahoma" w:cs="Tahoma"/>
          <w:bCs/>
          <w:szCs w:val="20"/>
          <w:lang w:val="es-BO" w:eastAsia="es-BO"/>
        </w:rPr>
        <w:t xml:space="preserve"> </w:t>
      </w:r>
      <w:r w:rsidRPr="00697B04">
        <w:rPr>
          <w:rFonts w:ascii="Tahoma" w:hAnsi="Tahoma" w:cs="Tahoma"/>
          <w:szCs w:val="20"/>
          <w:lang w:val="es-ES_tradnl"/>
        </w:rPr>
        <w:t xml:space="preserve">y a </w:t>
      </w:r>
      <w:proofErr w:type="spellStart"/>
      <w:r w:rsidRPr="00697B04">
        <w:rPr>
          <w:rFonts w:ascii="Tahoma" w:hAnsi="Tahoma" w:cs="Tahoma"/>
          <w:szCs w:val="20"/>
          <w:lang w:val="es-ES_tradnl"/>
        </w:rPr>
        <w:t>prórrata</w:t>
      </w:r>
      <w:proofErr w:type="spellEnd"/>
      <w:r w:rsidRPr="00697B04">
        <w:rPr>
          <w:rFonts w:ascii="Tahoma" w:hAnsi="Tahoma" w:cs="Tahoma"/>
          <w:szCs w:val="20"/>
          <w:lang w:val="es-ES_tradnl"/>
        </w:rPr>
        <w:t xml:space="preserve"> día cuando corresponda, de acuerdo a lo establecido en el cuadro de equivalencias de funciones y requisitos para consultores individuales de línea vigente</w:t>
      </w:r>
      <w:r w:rsidRPr="00697B04">
        <w:rPr>
          <w:rFonts w:ascii="Tahoma" w:hAnsi="Tahoma" w:cs="Tahoma"/>
          <w:szCs w:val="20"/>
          <w:shd w:val="clear" w:color="auto" w:fill="FFFFFF"/>
          <w:lang w:val="es-ES_tradnl"/>
        </w:rPr>
        <w:t xml:space="preserve">. </w:t>
      </w:r>
    </w:p>
    <w:p w:rsidR="000C71A8" w:rsidRPr="00697B04" w:rsidRDefault="000C71A8" w:rsidP="000C71A8">
      <w:pPr>
        <w:spacing w:before="120" w:after="120"/>
        <w:rPr>
          <w:rFonts w:ascii="Tahoma" w:hAnsi="Tahoma" w:cs="Tahoma"/>
          <w:szCs w:val="20"/>
          <w:lang w:val="es-BO"/>
        </w:rPr>
      </w:pPr>
      <w:r w:rsidRPr="00697B04">
        <w:rPr>
          <w:rFonts w:ascii="Tahoma" w:hAnsi="Tahoma" w:cs="Tahoma"/>
          <w:szCs w:val="20"/>
          <w:shd w:val="clear" w:color="auto" w:fill="FFFFFF"/>
          <w:lang w:val="es-ES_tradnl"/>
        </w:rPr>
        <w:t xml:space="preserve">Cada pago se hará previa presentación del "Informe Mensual de Actividades", </w:t>
      </w:r>
      <w:r w:rsidRPr="00697B04">
        <w:rPr>
          <w:rFonts w:ascii="Tahoma" w:hAnsi="Tahoma" w:cs="Tahoma"/>
          <w:szCs w:val="20"/>
          <w:lang w:val="es-BO"/>
        </w:rPr>
        <w:t>adjuntando fotocopia del formulario de pago de contribuciones al Sistema de Pensiones como Asegurado y fotocopia de declaración jurada trimestral de pago de impuestos cuando corresponda.</w:t>
      </w:r>
    </w:p>
    <w:p w:rsidR="000C71A8" w:rsidRPr="00697B04" w:rsidRDefault="000C71A8" w:rsidP="000C71A8">
      <w:pPr>
        <w:autoSpaceDE w:val="0"/>
        <w:autoSpaceDN w:val="0"/>
        <w:spacing w:before="40" w:after="40"/>
        <w:rPr>
          <w:rFonts w:ascii="Tahoma" w:hAnsi="Tahoma" w:cs="Tahoma"/>
          <w:szCs w:val="20"/>
          <w:lang w:val="es-BO" w:eastAsia="es-BO"/>
        </w:rPr>
      </w:pPr>
      <w:r w:rsidRPr="00697B04">
        <w:rPr>
          <w:rFonts w:ascii="Tahoma" w:hAnsi="Tahoma" w:cs="Tahoma"/>
          <w:szCs w:val="20"/>
          <w:lang w:val="es-BO"/>
        </w:rPr>
        <w:t>Asimismo, el último pago se efectuará previa presentación del “Informe Mensual de Actividades”, e “Informe Final de Actividades” del CONSULTOR e Informe de Conformidad emitido por el Responsable de Recepción.</w:t>
      </w:r>
    </w:p>
    <w:p w:rsidR="000C71A8" w:rsidRPr="00697B04" w:rsidRDefault="000C71A8" w:rsidP="000C71A8">
      <w:pPr>
        <w:spacing w:before="120" w:after="120"/>
        <w:rPr>
          <w:rFonts w:ascii="Tahoma" w:hAnsi="Tahoma" w:cs="Tahoma"/>
          <w:szCs w:val="20"/>
          <w:lang w:val="es-MX"/>
        </w:rPr>
      </w:pPr>
      <w:r w:rsidRPr="00697B04">
        <w:rPr>
          <w:rFonts w:ascii="Tahoma" w:hAnsi="Tahoma" w:cs="Tahoma"/>
          <w:szCs w:val="20"/>
          <w:lang w:val="es-MX"/>
        </w:rPr>
        <w:t xml:space="preserve">El pago que se efectivizará a través del </w:t>
      </w:r>
      <w:r w:rsidRPr="00697B04">
        <w:rPr>
          <w:rFonts w:ascii="Tahoma" w:hAnsi="Tahoma" w:cs="Tahoma"/>
          <w:szCs w:val="20"/>
        </w:rPr>
        <w:t>Sistema de Información y Gestión del Empleo Público SIGEP</w:t>
      </w:r>
      <w:r w:rsidRPr="00697B04">
        <w:rPr>
          <w:rFonts w:ascii="Tahoma" w:hAnsi="Tahoma" w:cs="Tahoma"/>
          <w:szCs w:val="20"/>
          <w:lang w:val="es-MX"/>
        </w:rPr>
        <w:t>, en moneda nacional directamente al consultor, mediante depósito bancario a su cuenta.</w:t>
      </w:r>
    </w:p>
    <w:p w:rsidR="000C71A8" w:rsidRPr="00E374A2" w:rsidRDefault="000C71A8" w:rsidP="00AA0535">
      <w:pPr>
        <w:pStyle w:val="Ttulo1"/>
        <w:keepNext w:val="0"/>
        <w:numPr>
          <w:ilvl w:val="0"/>
          <w:numId w:val="47"/>
        </w:numPr>
        <w:pBdr>
          <w:bottom w:val="single" w:sz="12" w:space="1" w:color="365F91"/>
        </w:pBdr>
        <w:spacing w:before="120" w:after="120"/>
        <w:ind w:left="0" w:firstLine="0"/>
        <w:rPr>
          <w:rFonts w:cs="Tahoma"/>
          <w:bCs/>
          <w:sz w:val="20"/>
          <w:szCs w:val="20"/>
          <w:u w:val="none"/>
          <w:lang w:val="es-BO"/>
        </w:rPr>
      </w:pPr>
      <w:r w:rsidRPr="00E374A2">
        <w:rPr>
          <w:rFonts w:cs="Tahoma"/>
          <w:bCs/>
          <w:sz w:val="20"/>
          <w:szCs w:val="20"/>
          <w:u w:val="none"/>
          <w:lang w:val="es-BO"/>
        </w:rPr>
        <w:t>PASAJES Y VIÁTICOS</w:t>
      </w:r>
    </w:p>
    <w:p w:rsidR="000C71A8" w:rsidRPr="00697B04" w:rsidRDefault="000C71A8" w:rsidP="000C71A8">
      <w:pPr>
        <w:rPr>
          <w:rFonts w:ascii="Tahoma" w:hAnsi="Tahoma" w:cs="Tahoma"/>
          <w:szCs w:val="20"/>
          <w:lang w:val="es-MX"/>
        </w:rPr>
      </w:pPr>
      <w:r w:rsidRPr="00697B04">
        <w:rPr>
          <w:rFonts w:ascii="Tahoma" w:hAnsi="Tahoma" w:cs="Tahoma"/>
          <w:szCs w:val="20"/>
          <w:lang w:val="es-MX"/>
        </w:rPr>
        <w:t>Si por razones del servicio se dispone la declaratoria en comisión y consiguiente  viaje del consultor, los pasajes y viáticos serán asumidos por la entidad contratante de acuerdo a normativa vigente.</w:t>
      </w:r>
    </w:p>
    <w:p w:rsidR="000C71A8" w:rsidRPr="00E374A2" w:rsidRDefault="000C71A8" w:rsidP="000C71A8">
      <w:pPr>
        <w:rPr>
          <w:rFonts w:ascii="Tahoma" w:hAnsi="Tahoma" w:cs="Tahoma"/>
          <w:sz w:val="20"/>
          <w:szCs w:val="20"/>
          <w:lang w:val="es-MX"/>
        </w:rPr>
      </w:pPr>
    </w:p>
    <w:p w:rsidR="000C71A8" w:rsidRPr="00E374A2" w:rsidRDefault="000C71A8" w:rsidP="00AA0535">
      <w:pPr>
        <w:pStyle w:val="Ttulo1"/>
        <w:keepNext w:val="0"/>
        <w:numPr>
          <w:ilvl w:val="0"/>
          <w:numId w:val="47"/>
        </w:numPr>
        <w:pBdr>
          <w:bottom w:val="single" w:sz="12" w:space="1" w:color="365F91"/>
        </w:pBdr>
        <w:spacing w:before="120" w:after="120"/>
        <w:ind w:hanging="502"/>
        <w:rPr>
          <w:rFonts w:cs="Tahoma"/>
          <w:bCs/>
          <w:sz w:val="20"/>
          <w:szCs w:val="20"/>
          <w:u w:val="none"/>
          <w:lang w:val="es-BO"/>
        </w:rPr>
      </w:pPr>
      <w:r w:rsidRPr="00E374A2">
        <w:rPr>
          <w:rFonts w:cs="Tahoma"/>
          <w:bCs/>
          <w:sz w:val="20"/>
          <w:szCs w:val="20"/>
          <w:u w:val="none"/>
          <w:lang w:val="es-BO"/>
        </w:rPr>
        <w:t xml:space="preserve">Propiedad intelectual </w:t>
      </w:r>
    </w:p>
    <w:p w:rsidR="000C71A8" w:rsidRPr="00697B04" w:rsidRDefault="000C71A8" w:rsidP="000C71A8">
      <w:pPr>
        <w:rPr>
          <w:rFonts w:ascii="Tahoma" w:hAnsi="Tahoma" w:cs="Tahoma"/>
          <w:szCs w:val="20"/>
        </w:rPr>
      </w:pPr>
      <w:r w:rsidRPr="00697B04">
        <w:rPr>
          <w:rFonts w:ascii="Tahoma" w:hAnsi="Tahoma" w:cs="Tahoma"/>
          <w:szCs w:val="20"/>
        </w:rPr>
        <w:t>El material producido bajo los términos de referencia y Contrato, tales como escritos, documentos, perfiles, proyectos u otros generados por el personal contratado en el desempeño de sus funciones, pasará a ser propiedad de la Autoridad de Fiscalización del Juego, instancia que tendrá los derechos exclusivos para publicar o difundir documentos que se originen. Este derecho continuará vigente aún concluida la relación contractual de las partes.</w:t>
      </w: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0C71A8" w:rsidRDefault="000C71A8" w:rsidP="000C71A8">
      <w:pPr>
        <w:rPr>
          <w:rFonts w:ascii="Tahoma" w:hAnsi="Tahoma" w:cs="Tahoma"/>
          <w:sz w:val="20"/>
          <w:szCs w:val="20"/>
        </w:rPr>
      </w:pPr>
    </w:p>
    <w:p w:rsidR="005B7FDB" w:rsidRPr="006D1A36" w:rsidRDefault="005B7FDB" w:rsidP="002B408F">
      <w:pPr>
        <w:jc w:val="center"/>
        <w:rPr>
          <w:rFonts w:cs="Arial"/>
          <w:b/>
          <w:szCs w:val="18"/>
        </w:rPr>
      </w:pPr>
    </w:p>
    <w:p w:rsidR="005B7FDB" w:rsidRDefault="005B7FDB" w:rsidP="002B408F">
      <w:pPr>
        <w:jc w:val="center"/>
        <w:rPr>
          <w:rFonts w:cs="Arial"/>
          <w:b/>
          <w:szCs w:val="18"/>
          <w:lang w:val="es-BO"/>
        </w:rPr>
      </w:pPr>
    </w:p>
    <w:p w:rsidR="005B7FDB" w:rsidRDefault="005B7FDB" w:rsidP="002B408F">
      <w:pPr>
        <w:jc w:val="center"/>
        <w:rPr>
          <w:rFonts w:cs="Arial"/>
          <w:b/>
          <w:szCs w:val="18"/>
          <w:lang w:val="es-BO"/>
        </w:rPr>
      </w:pPr>
    </w:p>
    <w:p w:rsidR="005B7FDB" w:rsidRDefault="005B7FDB" w:rsidP="002B408F">
      <w:pPr>
        <w:jc w:val="center"/>
        <w:rPr>
          <w:rFonts w:cs="Arial"/>
          <w:b/>
          <w:szCs w:val="18"/>
          <w:lang w:val="es-BO"/>
        </w:rPr>
      </w:pPr>
    </w:p>
    <w:p w:rsidR="005B7FDB" w:rsidRDefault="005B7FDB" w:rsidP="002B408F">
      <w:pPr>
        <w:jc w:val="center"/>
        <w:rPr>
          <w:rFonts w:cs="Arial"/>
          <w:b/>
          <w:szCs w:val="18"/>
          <w:lang w:val="es-BO"/>
        </w:rPr>
      </w:pPr>
    </w:p>
    <w:p w:rsidR="005B7FDB" w:rsidRDefault="005B7FDB" w:rsidP="002B408F">
      <w:pPr>
        <w:jc w:val="center"/>
        <w:rPr>
          <w:rFonts w:cs="Arial"/>
          <w:b/>
          <w:szCs w:val="18"/>
          <w:lang w:val="es-BO"/>
        </w:rPr>
      </w:pPr>
    </w:p>
    <w:p w:rsidR="005B7FDB" w:rsidRDefault="005B7FDB" w:rsidP="002B408F">
      <w:pPr>
        <w:jc w:val="center"/>
        <w:rPr>
          <w:rFonts w:cs="Arial"/>
          <w:b/>
          <w:szCs w:val="18"/>
          <w:lang w:val="es-BO"/>
        </w:rPr>
      </w:pPr>
    </w:p>
    <w:p w:rsidR="005B7FDB" w:rsidRDefault="005B7FDB" w:rsidP="002B408F">
      <w:pPr>
        <w:jc w:val="center"/>
        <w:rPr>
          <w:rFonts w:cs="Arial"/>
          <w:b/>
          <w:szCs w:val="18"/>
          <w:lang w:val="es-BO"/>
        </w:rPr>
      </w:pPr>
    </w:p>
    <w:p w:rsidR="005B7FDB" w:rsidRDefault="005B7FDB" w:rsidP="002B408F">
      <w:pPr>
        <w:jc w:val="center"/>
        <w:rPr>
          <w:rFonts w:cs="Arial"/>
          <w:b/>
          <w:szCs w:val="18"/>
          <w:lang w:val="es-BO"/>
        </w:rPr>
      </w:pPr>
    </w:p>
    <w:p w:rsidR="005B7FDB" w:rsidRDefault="005B7FDB" w:rsidP="002B408F">
      <w:pPr>
        <w:jc w:val="center"/>
        <w:rPr>
          <w:rFonts w:cs="Arial"/>
          <w:b/>
          <w:szCs w:val="18"/>
          <w:lang w:val="es-BO"/>
        </w:rPr>
      </w:pPr>
    </w:p>
    <w:p w:rsidR="005B7FDB" w:rsidRDefault="005B7FDB" w:rsidP="002B408F">
      <w:pPr>
        <w:jc w:val="center"/>
        <w:rPr>
          <w:rFonts w:cs="Arial"/>
          <w:b/>
          <w:szCs w:val="18"/>
          <w:lang w:val="es-BO"/>
        </w:rPr>
      </w:pPr>
    </w:p>
    <w:p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100"/>
      <w:bookmarkEnd w:id="101"/>
    </w:p>
    <w:p w:rsidR="00505756" w:rsidRPr="00D011A8" w:rsidRDefault="00505756" w:rsidP="00505756">
      <w:pPr>
        <w:jc w:val="center"/>
        <w:rPr>
          <w:rFonts w:cs="Arial"/>
          <w:b/>
          <w:szCs w:val="18"/>
          <w:lang w:val="es-BO"/>
        </w:rPr>
      </w:pPr>
      <w:r w:rsidRPr="00D011A8">
        <w:rPr>
          <w:rFonts w:cs="Arial"/>
          <w:b/>
          <w:szCs w:val="18"/>
          <w:lang w:val="es-BO"/>
        </w:rPr>
        <w:t>ANEXO 1</w:t>
      </w:r>
    </w:p>
    <w:p w:rsidR="00F35308" w:rsidRPr="00D011A8" w:rsidRDefault="00F35308" w:rsidP="00505756">
      <w:pPr>
        <w:jc w:val="center"/>
        <w:rPr>
          <w:rFonts w:cs="Arial"/>
          <w:b/>
          <w:szCs w:val="18"/>
          <w:lang w:val="es-BO"/>
        </w:rPr>
      </w:pPr>
    </w:p>
    <w:p w:rsidR="00505756" w:rsidRPr="00D011A8" w:rsidRDefault="00505756" w:rsidP="00505756">
      <w:pPr>
        <w:jc w:val="center"/>
        <w:rPr>
          <w:rFonts w:cs="Arial"/>
          <w:b/>
          <w:szCs w:val="18"/>
          <w:lang w:val="es-BO"/>
        </w:rPr>
      </w:pPr>
      <w:r w:rsidRPr="00D011A8">
        <w:rPr>
          <w:rFonts w:cs="Arial"/>
          <w:b/>
          <w:szCs w:val="18"/>
          <w:lang w:val="es-BO"/>
        </w:rPr>
        <w:t>FORMULARIO A-1</w:t>
      </w:r>
    </w:p>
    <w:p w:rsidR="00505756" w:rsidRPr="00D011A8" w:rsidRDefault="00505756" w:rsidP="00505756">
      <w:pPr>
        <w:jc w:val="center"/>
        <w:rPr>
          <w:rFonts w:cs="Arial"/>
          <w:b/>
          <w:szCs w:val="18"/>
          <w:lang w:val="es-BO"/>
        </w:rPr>
      </w:pPr>
      <w:r w:rsidRPr="00D011A8">
        <w:rPr>
          <w:rFonts w:cs="Arial"/>
          <w:b/>
          <w:szCs w:val="18"/>
          <w:lang w:val="es-BO"/>
        </w:rPr>
        <w:t>PRESENTACIÓN DE PROPUESTA</w:t>
      </w:r>
    </w:p>
    <w:p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rsidR="00182CE8" w:rsidRPr="00D011A8" w:rsidRDefault="00182CE8" w:rsidP="00EB3E8A">
            <w:pPr>
              <w:rPr>
                <w:rFonts w:ascii="Arial" w:hAnsi="Arial" w:cs="Arial"/>
                <w:lang w:val="es-BO"/>
              </w:rPr>
            </w:pPr>
          </w:p>
        </w:tc>
      </w:tr>
      <w:tr w:rsidR="00D011A8" w:rsidRPr="00D011A8"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sz w:val="8"/>
                <w:lang w:val="es-BO"/>
              </w:rPr>
            </w:pPr>
            <w:r w:rsidRPr="00D011A8">
              <w:rPr>
                <w:sz w:val="8"/>
                <w:lang w:val="es-BO"/>
              </w:rPr>
              <w:t> </w:t>
            </w:r>
          </w:p>
        </w:tc>
      </w:tr>
      <w:tr w:rsidR="00D011A8" w:rsidRPr="00D011A8"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D011A8" w:rsidRDefault="00B63EB8" w:rsidP="00EB3E8A">
            <w:pPr>
              <w:rPr>
                <w:rFonts w:ascii="Arial" w:hAnsi="Arial" w:cs="Arial"/>
                <w:sz w:val="8"/>
                <w:lang w:val="es-BO"/>
              </w:rPr>
            </w:pPr>
          </w:p>
        </w:tc>
      </w:tr>
    </w:tbl>
    <w:p w:rsidR="00B63EB8" w:rsidRPr="00D011A8" w:rsidRDefault="00B63EB8" w:rsidP="00505756">
      <w:pPr>
        <w:jc w:val="center"/>
        <w:rPr>
          <w:rFonts w:cs="Arial"/>
          <w:b/>
          <w:szCs w:val="18"/>
          <w:lang w:val="es-BO"/>
        </w:rPr>
      </w:pPr>
    </w:p>
    <w:p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rsidR="00505756" w:rsidRPr="00D011A8" w:rsidRDefault="00505756" w:rsidP="00505756">
      <w:pPr>
        <w:jc w:val="center"/>
        <w:rPr>
          <w:rFonts w:cs="Arial"/>
          <w:b/>
          <w:szCs w:val="18"/>
          <w:lang w:val="es-BO"/>
        </w:rPr>
      </w:pPr>
    </w:p>
    <w:p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rsidR="00856C30" w:rsidRPr="00D011A8" w:rsidRDefault="00856C30" w:rsidP="00856C30">
      <w:pPr>
        <w:suppressAutoHyphens/>
        <w:ind w:left="360"/>
        <w:rPr>
          <w:rFonts w:cs="Arial"/>
          <w:b/>
          <w:szCs w:val="18"/>
          <w:lang w:val="es-BO"/>
        </w:rPr>
      </w:pPr>
    </w:p>
    <w:p w:rsidR="00B63EB8" w:rsidRPr="00D011A8" w:rsidRDefault="00B63EB8" w:rsidP="00121B8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rsidR="000720A0" w:rsidRPr="00D011A8" w:rsidRDefault="000720A0" w:rsidP="00121B8B">
      <w:pPr>
        <w:numPr>
          <w:ilvl w:val="0"/>
          <w:numId w:val="18"/>
        </w:numPr>
        <w:rPr>
          <w:rFonts w:cs="Arial"/>
          <w:szCs w:val="18"/>
          <w:lang w:val="es-BO"/>
        </w:rPr>
      </w:pPr>
      <w:r w:rsidRPr="00D011A8">
        <w:rPr>
          <w:rFonts w:cs="Arial"/>
          <w:szCs w:val="18"/>
          <w:lang w:val="es-BO"/>
        </w:rPr>
        <w:t>Declaro no tener conflicto de intereses para el presente proceso de contratación.</w:t>
      </w:r>
    </w:p>
    <w:p w:rsidR="000720A0" w:rsidRPr="00D011A8" w:rsidRDefault="000720A0" w:rsidP="00121B8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rsidR="000720A0" w:rsidRPr="00D011A8" w:rsidRDefault="000720A0" w:rsidP="00121B8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D011A8" w:rsidRDefault="000720A0" w:rsidP="00121B8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D011A8" w:rsidRDefault="000720A0" w:rsidP="00121B8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rsidR="00856C30" w:rsidRPr="00DD1470" w:rsidRDefault="00856C30" w:rsidP="00121B8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rsidR="005046D7" w:rsidRPr="00DD1470" w:rsidRDefault="005046D7" w:rsidP="00121B8B">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rsidR="003B61DA" w:rsidRPr="00DD1470" w:rsidRDefault="00B63EB8" w:rsidP="00121B8B">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rsidR="00A06545" w:rsidRPr="00DD1470" w:rsidRDefault="00A06545" w:rsidP="003B61DA">
      <w:pPr>
        <w:tabs>
          <w:tab w:val="left" w:pos="1134"/>
        </w:tabs>
        <w:ind w:left="567"/>
        <w:rPr>
          <w:rFonts w:cs="Arial"/>
          <w:szCs w:val="18"/>
          <w:lang w:val="es-BO"/>
        </w:rPr>
      </w:pPr>
    </w:p>
    <w:p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rsidR="006948A6" w:rsidRPr="00DD1470" w:rsidRDefault="006948A6" w:rsidP="003B61DA">
      <w:pPr>
        <w:tabs>
          <w:tab w:val="left" w:pos="567"/>
        </w:tabs>
        <w:rPr>
          <w:rFonts w:cs="Arial"/>
          <w:b/>
          <w:szCs w:val="18"/>
          <w:lang w:val="es-BO"/>
        </w:rPr>
      </w:pPr>
    </w:p>
    <w:p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rsidR="003B61DA" w:rsidRPr="005D33A9" w:rsidRDefault="003B61DA" w:rsidP="003B61DA">
      <w:pPr>
        <w:rPr>
          <w:rFonts w:cs="Arial"/>
          <w:szCs w:val="18"/>
          <w:lang w:val="es-BO"/>
        </w:rPr>
      </w:pPr>
    </w:p>
    <w:p w:rsidR="00E70487" w:rsidRPr="005D33A9" w:rsidRDefault="00E70487" w:rsidP="00121B8B">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rsidR="00A06545" w:rsidRPr="00311A7A" w:rsidRDefault="00A06545" w:rsidP="00121B8B">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rsidR="000720A0" w:rsidRPr="00311A7A" w:rsidRDefault="000720A0" w:rsidP="00121B8B">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rsidR="00CD34F4" w:rsidRPr="00D011A8" w:rsidRDefault="00CD34F4" w:rsidP="00661BE3">
      <w:pPr>
        <w:rPr>
          <w:rFonts w:cs="Arial"/>
          <w:b/>
          <w:lang w:val="es-BO"/>
        </w:rPr>
      </w:pPr>
    </w:p>
    <w:p w:rsidR="00CD34F4" w:rsidRPr="00D011A8" w:rsidRDefault="00CD34F4" w:rsidP="005652BB">
      <w:pPr>
        <w:jc w:val="center"/>
        <w:rPr>
          <w:rFonts w:cs="Arial"/>
          <w:b/>
          <w:lang w:val="es-BO"/>
        </w:rPr>
      </w:pPr>
    </w:p>
    <w:p w:rsidR="00CD34F4" w:rsidRPr="00D011A8" w:rsidRDefault="00CD34F4"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661BE3" w:rsidRPr="00D011A8" w:rsidRDefault="00661BE3" w:rsidP="00661BE3">
      <w:pPr>
        <w:jc w:val="center"/>
        <w:rPr>
          <w:rFonts w:cs="Arial"/>
          <w:b/>
          <w:i/>
          <w:szCs w:val="18"/>
          <w:lang w:val="es-BO"/>
        </w:rPr>
      </w:pPr>
      <w:r w:rsidRPr="00D011A8">
        <w:rPr>
          <w:rFonts w:cs="Arial"/>
          <w:b/>
          <w:i/>
          <w:szCs w:val="18"/>
          <w:lang w:val="es-BO"/>
        </w:rPr>
        <w:t>(Firma del proponente)</w:t>
      </w:r>
    </w:p>
    <w:p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rsidR="004E0E0E" w:rsidRPr="00D011A8" w:rsidRDefault="004E0E0E"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B53DD1" w:rsidRPr="00D011A8" w:rsidRDefault="00B53DD1"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sz w:val="2"/>
                <w:szCs w:val="2"/>
                <w:lang w:val="es-BO"/>
              </w:rPr>
            </w:pPr>
            <w:r w:rsidRPr="00D011A8">
              <w:rPr>
                <w:sz w:val="2"/>
                <w:szCs w:val="2"/>
                <w:lang w:val="es-BO"/>
              </w:rPr>
              <w:t> </w:t>
            </w:r>
          </w:p>
        </w:tc>
      </w:tr>
      <w:tr w:rsidR="00D011A8" w:rsidRPr="00D011A8"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D011A8" w:rsidRDefault="00EB1FFC" w:rsidP="00EB3E8A">
            <w:pPr>
              <w:rPr>
                <w:rFonts w:ascii="Arial" w:hAnsi="Arial" w:cs="Arial"/>
                <w:lang w:val="es-BO"/>
              </w:rPr>
            </w:pPr>
          </w:p>
        </w:tc>
      </w:tr>
      <w:tr w:rsidR="00D011A8" w:rsidRPr="00D011A8"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jc w:val="center"/>
              <w:rPr>
                <w:rFonts w:ascii="Arial" w:hAnsi="Arial" w:cs="Arial"/>
                <w:i/>
                <w:iCs/>
                <w:sz w:val="2"/>
                <w:szCs w:val="2"/>
                <w:lang w:val="es-BO"/>
              </w:rPr>
            </w:pPr>
          </w:p>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bCs/>
                <w:lang w:val="es-BO"/>
              </w:rPr>
            </w:pPr>
            <w:r w:rsidRPr="00D011A8">
              <w:rPr>
                <w:rFonts w:ascii="Arial" w:hAnsi="Arial" w:cs="Arial"/>
                <w:bCs/>
                <w:lang w:val="es-BO"/>
              </w:rPr>
              <w:t>Fax:</w:t>
            </w:r>
          </w:p>
          <w:p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rsidR="00EB1FFC" w:rsidRPr="00D011A8" w:rsidRDefault="00EB1FFC" w:rsidP="0045593E">
      <w:pPr>
        <w:spacing w:line="200" w:lineRule="exact"/>
        <w:jc w:val="center"/>
        <w:rPr>
          <w:rFonts w:cs="Arial"/>
          <w:b/>
          <w:szCs w:val="18"/>
          <w:lang w:val="es-BO"/>
        </w:rPr>
      </w:pPr>
    </w:p>
    <w:p w:rsidR="0045593E" w:rsidRPr="00D011A8" w:rsidRDefault="0045593E" w:rsidP="0045593E">
      <w:pPr>
        <w:spacing w:line="200" w:lineRule="exact"/>
        <w:jc w:val="center"/>
        <w:rPr>
          <w:rFonts w:ascii="Arial" w:hAnsi="Arial" w:cs="Arial"/>
          <w:b/>
          <w:lang w:val="es-BO"/>
        </w:rPr>
      </w:pPr>
    </w:p>
    <w:p w:rsidR="0045593E" w:rsidRPr="00D011A8" w:rsidRDefault="0045593E" w:rsidP="00C80D11">
      <w:pPr>
        <w:spacing w:line="200" w:lineRule="exact"/>
        <w:rPr>
          <w:rFonts w:ascii="Arial" w:hAnsi="Arial" w:cs="Arial"/>
          <w:b/>
          <w:lang w:val="es-BO"/>
        </w:rPr>
      </w:pPr>
    </w:p>
    <w:p w:rsidR="0045593E" w:rsidRPr="00D011A8" w:rsidRDefault="0045593E"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rsidR="00DD2E7C" w:rsidRPr="00D011A8" w:rsidRDefault="00DD2E7C" w:rsidP="00365F20">
      <w:pPr>
        <w:spacing w:line="200" w:lineRule="exact"/>
        <w:jc w:val="center"/>
        <w:rPr>
          <w:rFonts w:cs="Arial"/>
          <w:b/>
          <w:szCs w:val="18"/>
          <w:lang w:val="es-BO"/>
        </w:rPr>
      </w:pPr>
    </w:p>
    <w:p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981B7E">
        <w:rPr>
          <w:rFonts w:ascii="Arial" w:hAnsi="Arial" w:cs="Arial"/>
          <w:i/>
          <w:szCs w:val="18"/>
          <w:highlight w:val="yellow"/>
          <w:lang w:val="es-BO"/>
        </w:rPr>
        <w:t xml:space="preserve">Este Formulario no es aplicable para el </w:t>
      </w:r>
      <w:r w:rsidR="00C713DA" w:rsidRPr="00981B7E">
        <w:rPr>
          <w:rFonts w:ascii="Arial" w:hAnsi="Arial" w:cs="Arial"/>
          <w:i/>
          <w:szCs w:val="18"/>
          <w:highlight w:val="yellow"/>
          <w:lang w:val="es-BO"/>
        </w:rPr>
        <w:t xml:space="preserve">Método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 xml:space="preserve">Selección </w:t>
      </w:r>
      <w:r w:rsidR="006F7303" w:rsidRPr="00981B7E">
        <w:rPr>
          <w:rFonts w:ascii="Arial" w:hAnsi="Arial" w:cs="Arial"/>
          <w:i/>
          <w:szCs w:val="18"/>
          <w:highlight w:val="yellow"/>
          <w:lang w:val="es-BO"/>
        </w:rPr>
        <w:t xml:space="preserve">y </w:t>
      </w:r>
      <w:r w:rsidR="00C713DA" w:rsidRPr="00981B7E">
        <w:rPr>
          <w:rFonts w:ascii="Arial" w:hAnsi="Arial" w:cs="Arial"/>
          <w:i/>
          <w:szCs w:val="18"/>
          <w:highlight w:val="yellow"/>
          <w:lang w:val="es-BO"/>
        </w:rPr>
        <w:t xml:space="preserve">Adjudicación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Presupuesto Fijo</w:t>
      </w:r>
      <w:r w:rsidR="006F7303" w:rsidRPr="00D011A8">
        <w:rPr>
          <w:rFonts w:ascii="Arial" w:hAnsi="Arial" w:cs="Arial"/>
          <w:i/>
          <w:szCs w:val="18"/>
          <w:lang w:val="es-BO"/>
        </w:rPr>
        <w:t xml:space="preserve">, </w:t>
      </w:r>
      <w:r w:rsidR="006F7303" w:rsidRPr="00981B7E">
        <w:rPr>
          <w:rFonts w:ascii="Arial" w:hAnsi="Arial" w:cs="Arial"/>
          <w:i/>
          <w:szCs w:val="18"/>
          <w:highlight w:val="yellow"/>
          <w:lang w:val="es-BO"/>
        </w:rPr>
        <w:t>donde no es necesaria la presentación de propuesta económica.</w:t>
      </w:r>
      <w:r w:rsidR="006F7303" w:rsidRPr="00D011A8">
        <w:rPr>
          <w:rFonts w:ascii="Arial" w:hAnsi="Arial" w:cs="Arial"/>
          <w:i/>
          <w:szCs w:val="18"/>
          <w:lang w:val="es-BO"/>
        </w:rPr>
        <w:t xml:space="preserve">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w:t>
      </w:r>
      <w:proofErr w:type="gramStart"/>
      <w:r w:rsidR="00365F20" w:rsidRPr="00D011A8">
        <w:rPr>
          <w:rFonts w:ascii="Arial" w:hAnsi="Arial" w:cs="Arial"/>
          <w:i/>
          <w:szCs w:val="18"/>
          <w:lang w:val="es-BO"/>
        </w:rPr>
        <w:t>fuese</w:t>
      </w:r>
      <w:proofErr w:type="gramEnd"/>
      <w:r w:rsidR="00365F20" w:rsidRPr="00D011A8">
        <w:rPr>
          <w:rFonts w:ascii="Arial" w:hAnsi="Arial" w:cs="Arial"/>
          <w:i/>
          <w:szCs w:val="18"/>
          <w:lang w:val="es-BO"/>
        </w:rPr>
        <w:t xml:space="preserv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rsidTr="00EB1FFC">
        <w:trPr>
          <w:trHeight w:val="668"/>
          <w:jc w:val="center"/>
        </w:trPr>
        <w:tc>
          <w:tcPr>
            <w:tcW w:w="583"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rsidTr="00EB1FFC">
        <w:trPr>
          <w:trHeight w:hRule="exact" w:val="700"/>
          <w:jc w:val="center"/>
        </w:trPr>
        <w:tc>
          <w:tcPr>
            <w:tcW w:w="583" w:type="dxa"/>
            <w:vAlign w:val="center"/>
          </w:tcPr>
          <w:p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rsidR="00F37D0A" w:rsidRPr="00D011A8" w:rsidRDefault="00F37D0A" w:rsidP="00AC3C54">
            <w:pPr>
              <w:spacing w:line="200" w:lineRule="exact"/>
              <w:rPr>
                <w:rFonts w:ascii="Arial" w:hAnsi="Arial" w:cs="Arial"/>
                <w:lang w:val="es-BO"/>
              </w:rPr>
            </w:pPr>
          </w:p>
        </w:tc>
        <w:tc>
          <w:tcPr>
            <w:tcW w:w="2126" w:type="dxa"/>
            <w:vAlign w:val="center"/>
          </w:tcPr>
          <w:p w:rsidR="00F37D0A" w:rsidRPr="00D011A8" w:rsidRDefault="00F37D0A" w:rsidP="00AC3C54">
            <w:pPr>
              <w:spacing w:line="200" w:lineRule="exact"/>
              <w:rPr>
                <w:rFonts w:ascii="Arial" w:hAnsi="Arial" w:cs="Arial"/>
                <w:lang w:val="es-BO"/>
              </w:rPr>
            </w:pPr>
          </w:p>
        </w:tc>
        <w:tc>
          <w:tcPr>
            <w:tcW w:w="2702" w:type="dxa"/>
            <w:vAlign w:val="center"/>
          </w:tcPr>
          <w:p w:rsidR="00F37D0A" w:rsidRPr="00D011A8" w:rsidRDefault="00F37D0A" w:rsidP="00AC3C54">
            <w:pPr>
              <w:spacing w:line="200" w:lineRule="exact"/>
              <w:rPr>
                <w:rFonts w:ascii="Arial" w:hAnsi="Arial" w:cs="Arial"/>
                <w:lang w:val="es-BO"/>
              </w:rPr>
            </w:pPr>
          </w:p>
        </w:tc>
      </w:tr>
    </w:tbl>
    <w:p w:rsidR="00502FB9" w:rsidRPr="00D011A8" w:rsidRDefault="00502FB9" w:rsidP="00411D6C">
      <w:pPr>
        <w:rPr>
          <w:lang w:val="es-BO"/>
        </w:rPr>
        <w:sectPr w:rsidR="00502FB9" w:rsidRPr="00D011A8" w:rsidSect="00710D45">
          <w:headerReference w:type="default" r:id="rId11"/>
          <w:footerReference w:type="even" r:id="rId12"/>
          <w:footerReference w:type="default" r:id="rId13"/>
          <w:footerReference w:type="first" r:id="rId14"/>
          <w:pgSz w:w="12240" w:h="15840" w:code="1"/>
          <w:pgMar w:top="1418" w:right="1701" w:bottom="1418" w:left="1701" w:header="709" w:footer="709" w:gutter="0"/>
          <w:pgNumType w:start="1"/>
          <w:cols w:space="708"/>
          <w:titlePg/>
          <w:docGrid w:linePitch="360"/>
        </w:sectPr>
      </w:pPr>
    </w:p>
    <w:p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rsidR="00A47543" w:rsidRDefault="00A47543" w:rsidP="00716AAB">
      <w:pPr>
        <w:spacing w:line="200" w:lineRule="exact"/>
        <w:jc w:val="center"/>
        <w:rPr>
          <w:rFonts w:cs="Arial"/>
          <w:b/>
          <w:szCs w:val="18"/>
          <w:lang w:val="es-BO"/>
        </w:rPr>
      </w:pPr>
      <w:r>
        <w:rPr>
          <w:rFonts w:cs="Arial"/>
          <w:b/>
          <w:szCs w:val="18"/>
          <w:lang w:val="es-BO"/>
        </w:rPr>
        <w:t>PROPUESTA TÉCNICA</w:t>
      </w:r>
    </w:p>
    <w:p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rsidR="00FF68EE" w:rsidRPr="00D011A8" w:rsidRDefault="00FF68EE" w:rsidP="00716AAB">
      <w:pPr>
        <w:spacing w:line="200" w:lineRule="exact"/>
        <w:jc w:val="center"/>
        <w:rPr>
          <w:rFonts w:cs="Arial"/>
          <w:b/>
          <w:szCs w:val="18"/>
          <w:lang w:val="es-BO"/>
        </w:rPr>
      </w:pPr>
    </w:p>
    <w:tbl>
      <w:tblPr>
        <w:tblStyle w:val="Tablaconcuadrcula"/>
        <w:tblW w:w="9729" w:type="dxa"/>
        <w:tblBorders>
          <w:insideH w:val="none" w:sz="0" w:space="0" w:color="auto"/>
          <w:insideV w:val="none" w:sz="0" w:space="0" w:color="auto"/>
        </w:tblBorders>
        <w:tblLook w:val="04A0" w:firstRow="1" w:lastRow="0" w:firstColumn="1" w:lastColumn="0" w:noHBand="0" w:noVBand="1"/>
      </w:tblPr>
      <w:tblGrid>
        <w:gridCol w:w="2878"/>
        <w:gridCol w:w="6567"/>
        <w:gridCol w:w="284"/>
      </w:tblGrid>
      <w:tr w:rsidR="00D011A8" w:rsidRPr="00D011A8" w:rsidTr="007D61BB">
        <w:trPr>
          <w:trHeight w:val="335"/>
        </w:trPr>
        <w:tc>
          <w:tcPr>
            <w:tcW w:w="9729" w:type="dxa"/>
            <w:gridSpan w:val="3"/>
            <w:shd w:val="clear" w:color="auto" w:fill="244061" w:themeFill="accent1" w:themeFillShade="80"/>
            <w:vAlign w:val="center"/>
          </w:tcPr>
          <w:p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rsidTr="007D61BB">
        <w:tc>
          <w:tcPr>
            <w:tcW w:w="9729" w:type="dxa"/>
            <w:gridSpan w:val="3"/>
          </w:tcPr>
          <w:p w:rsidR="002A509F" w:rsidRPr="00D011A8" w:rsidRDefault="002A509F" w:rsidP="00716AAB">
            <w:pPr>
              <w:spacing w:line="200" w:lineRule="exact"/>
              <w:jc w:val="center"/>
              <w:rPr>
                <w:rFonts w:cs="Arial"/>
                <w:b/>
                <w:szCs w:val="18"/>
                <w:lang w:val="es-BO"/>
              </w:rPr>
            </w:pPr>
          </w:p>
        </w:tc>
      </w:tr>
      <w:tr w:rsidR="00D011A8" w:rsidRPr="00D011A8" w:rsidTr="007D61BB">
        <w:tc>
          <w:tcPr>
            <w:tcW w:w="2878" w:type="dxa"/>
            <w:tcBorders>
              <w:right w:val="single" w:sz="4" w:space="0" w:color="auto"/>
            </w:tcBorders>
            <w:vAlign w:val="center"/>
          </w:tcPr>
          <w:p w:rsidR="00FF68EE" w:rsidRPr="00D011A8" w:rsidRDefault="00FF68EE" w:rsidP="00121B8B">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68EE" w:rsidRPr="00294787" w:rsidRDefault="00247E36" w:rsidP="007D61BB">
            <w:pPr>
              <w:rPr>
                <w:rFonts w:ascii="Tahoma" w:hAnsi="Tahoma" w:cs="Tahoma"/>
                <w:sz w:val="20"/>
                <w:szCs w:val="20"/>
                <w:lang w:val="es-BO" w:eastAsia="es-BO"/>
              </w:rPr>
            </w:pPr>
            <w:r w:rsidRPr="00247E36">
              <w:rPr>
                <w:rFonts w:ascii="Tahoma" w:hAnsi="Tahoma" w:cs="Tahoma"/>
                <w:sz w:val="20"/>
                <w:szCs w:val="20"/>
                <w:lang w:val="es-BO" w:eastAsia="es-BO"/>
              </w:rPr>
              <w:t>Licenciatura en Derecho con Título en Provisión Nacional, con registro en el RPA.</w:t>
            </w:r>
            <w:r>
              <w:rPr>
                <w:rFonts w:ascii="Tahoma" w:hAnsi="Tahoma" w:cs="Tahoma"/>
                <w:sz w:val="20"/>
                <w:szCs w:val="20"/>
                <w:lang w:val="es-BO" w:eastAsia="es-BO"/>
              </w:rPr>
              <w:t xml:space="preserve"> </w:t>
            </w:r>
          </w:p>
        </w:tc>
        <w:tc>
          <w:tcPr>
            <w:tcW w:w="284" w:type="dxa"/>
            <w:tcBorders>
              <w:left w:val="single" w:sz="4" w:space="0" w:color="auto"/>
            </w:tcBorders>
          </w:tcPr>
          <w:p w:rsidR="00FF68EE" w:rsidRPr="00D011A8" w:rsidRDefault="00FF68EE" w:rsidP="00716AAB">
            <w:pPr>
              <w:spacing w:line="200" w:lineRule="exact"/>
              <w:jc w:val="center"/>
              <w:rPr>
                <w:rFonts w:cs="Arial"/>
                <w:b/>
                <w:szCs w:val="18"/>
                <w:lang w:val="es-BO"/>
              </w:rPr>
            </w:pPr>
          </w:p>
        </w:tc>
      </w:tr>
      <w:tr w:rsidR="00D011A8" w:rsidRPr="00D011A8" w:rsidTr="007D61BB">
        <w:tc>
          <w:tcPr>
            <w:tcW w:w="9729" w:type="dxa"/>
            <w:gridSpan w:val="3"/>
            <w:vAlign w:val="center"/>
          </w:tcPr>
          <w:p w:rsidR="007D61BB" w:rsidRDefault="007D61BB" w:rsidP="007D61BB">
            <w:pPr>
              <w:spacing w:line="200" w:lineRule="exact"/>
              <w:rPr>
                <w:rFonts w:cs="Arial"/>
                <w:b/>
                <w:szCs w:val="18"/>
                <w:lang w:val="es-BO"/>
              </w:rPr>
            </w:pPr>
          </w:p>
          <w:p w:rsidR="007D61BB" w:rsidRPr="00D011A8" w:rsidRDefault="007D61BB" w:rsidP="00716AAB">
            <w:pPr>
              <w:spacing w:line="200" w:lineRule="exact"/>
              <w:jc w:val="center"/>
              <w:rPr>
                <w:rFonts w:cs="Arial"/>
                <w:b/>
                <w:szCs w:val="18"/>
                <w:lang w:val="es-BO"/>
              </w:rPr>
            </w:pPr>
          </w:p>
        </w:tc>
      </w:tr>
      <w:tr w:rsidR="005B7FDB" w:rsidRPr="00D011A8" w:rsidTr="007D61BB">
        <w:tc>
          <w:tcPr>
            <w:tcW w:w="2878" w:type="dxa"/>
            <w:tcBorders>
              <w:right w:val="single" w:sz="4" w:space="0" w:color="auto"/>
            </w:tcBorders>
            <w:vAlign w:val="center"/>
          </w:tcPr>
          <w:p w:rsidR="005B7FDB" w:rsidRPr="00D011A8" w:rsidRDefault="005B7FDB" w:rsidP="005B7FD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7FDB" w:rsidRPr="00D011A8" w:rsidRDefault="00247E36" w:rsidP="007D61BB">
            <w:pPr>
              <w:spacing w:line="200" w:lineRule="exact"/>
              <w:rPr>
                <w:rFonts w:cs="Arial"/>
                <w:b/>
                <w:szCs w:val="18"/>
                <w:lang w:val="es-BO"/>
              </w:rPr>
            </w:pPr>
            <w:r w:rsidRPr="00247E36">
              <w:rPr>
                <w:rFonts w:ascii="Tahoma" w:hAnsi="Tahoma" w:cs="Tahoma"/>
                <w:sz w:val="20"/>
                <w:szCs w:val="20"/>
                <w:lang w:val="es-BO" w:eastAsia="es-BO"/>
              </w:rPr>
              <w:t>Un (1) Año de experiencia general en el ejercicio de la profesión, computable a partir de la obtención del título en Provisión Nacional, respaldado con  certificados de trabajo que acredite haber cumplido con el periodo de tiempo solicitado.</w:t>
            </w:r>
          </w:p>
        </w:tc>
        <w:tc>
          <w:tcPr>
            <w:tcW w:w="284" w:type="dxa"/>
            <w:tcBorders>
              <w:left w:val="single" w:sz="4" w:space="0" w:color="auto"/>
            </w:tcBorders>
          </w:tcPr>
          <w:p w:rsidR="005B7FDB" w:rsidRPr="00D011A8" w:rsidRDefault="005B7FDB" w:rsidP="00716AAB">
            <w:pPr>
              <w:spacing w:line="200" w:lineRule="exact"/>
              <w:jc w:val="center"/>
              <w:rPr>
                <w:rFonts w:cs="Arial"/>
                <w:b/>
                <w:szCs w:val="18"/>
                <w:lang w:val="es-BO"/>
              </w:rPr>
            </w:pPr>
          </w:p>
        </w:tc>
      </w:tr>
      <w:tr w:rsidR="00D011A8" w:rsidRPr="00D011A8" w:rsidTr="007D61BB">
        <w:tc>
          <w:tcPr>
            <w:tcW w:w="9729" w:type="dxa"/>
            <w:gridSpan w:val="3"/>
            <w:vAlign w:val="center"/>
          </w:tcPr>
          <w:p w:rsidR="002A509F" w:rsidRDefault="002A509F" w:rsidP="00716AAB">
            <w:pPr>
              <w:spacing w:line="200" w:lineRule="exact"/>
              <w:jc w:val="center"/>
              <w:rPr>
                <w:rFonts w:cs="Arial"/>
                <w:b/>
                <w:szCs w:val="18"/>
                <w:lang w:val="es-BO"/>
              </w:rPr>
            </w:pPr>
          </w:p>
          <w:p w:rsidR="00247E36" w:rsidRPr="00D011A8" w:rsidRDefault="00247E36" w:rsidP="00716AAB">
            <w:pPr>
              <w:spacing w:line="200" w:lineRule="exact"/>
              <w:jc w:val="center"/>
              <w:rPr>
                <w:rFonts w:cs="Arial"/>
                <w:b/>
                <w:szCs w:val="18"/>
                <w:lang w:val="es-BO"/>
              </w:rPr>
            </w:pPr>
          </w:p>
        </w:tc>
      </w:tr>
      <w:tr w:rsidR="00D011A8" w:rsidRPr="00D011A8" w:rsidTr="007D61BB">
        <w:trPr>
          <w:trHeight w:val="974"/>
        </w:trPr>
        <w:tc>
          <w:tcPr>
            <w:tcW w:w="2878" w:type="dxa"/>
            <w:tcBorders>
              <w:right w:val="single" w:sz="4" w:space="0" w:color="auto"/>
            </w:tcBorders>
            <w:vAlign w:val="center"/>
          </w:tcPr>
          <w:p w:rsidR="002A509F" w:rsidRPr="00D011A8" w:rsidRDefault="002A509F" w:rsidP="00121B8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A509F" w:rsidRPr="00D011A8" w:rsidRDefault="00247E36" w:rsidP="007A2DD1">
            <w:pPr>
              <w:spacing w:line="200" w:lineRule="exact"/>
              <w:rPr>
                <w:rFonts w:cs="Arial"/>
                <w:b/>
                <w:i/>
                <w:szCs w:val="18"/>
                <w:lang w:val="es-BO"/>
              </w:rPr>
            </w:pPr>
            <w:r w:rsidRPr="00247E36">
              <w:rPr>
                <w:rFonts w:ascii="Tahoma" w:hAnsi="Tahoma" w:cs="Tahoma"/>
                <w:bCs/>
                <w:sz w:val="20"/>
                <w:szCs w:val="20"/>
                <w:lang w:val="es-BO" w:eastAsia="es-BO"/>
              </w:rPr>
              <w:t>Seis (6) meses de experiencia específica en el patrocinio de procesos judiciales, computables a partir de la obtención del título en Provisión Nacional, respaldado con  certificados de trabajo que acredite haber cumplido con el periodo de tiempo solicitado.</w:t>
            </w:r>
          </w:p>
        </w:tc>
        <w:tc>
          <w:tcPr>
            <w:tcW w:w="284" w:type="dxa"/>
            <w:tcBorders>
              <w:left w:val="single" w:sz="4" w:space="0" w:color="auto"/>
            </w:tcBorders>
          </w:tcPr>
          <w:p w:rsidR="002A509F" w:rsidRPr="00D011A8" w:rsidRDefault="002A509F" w:rsidP="00716AAB">
            <w:pPr>
              <w:spacing w:line="200" w:lineRule="exact"/>
              <w:jc w:val="center"/>
              <w:rPr>
                <w:rFonts w:cs="Arial"/>
                <w:b/>
                <w:szCs w:val="18"/>
                <w:lang w:val="es-BO"/>
              </w:rPr>
            </w:pPr>
          </w:p>
        </w:tc>
      </w:tr>
      <w:tr w:rsidR="00D011A8" w:rsidRPr="00D011A8" w:rsidTr="007D61BB">
        <w:tc>
          <w:tcPr>
            <w:tcW w:w="9729" w:type="dxa"/>
            <w:gridSpan w:val="3"/>
            <w:tcBorders>
              <w:bottom w:val="single" w:sz="4" w:space="0" w:color="auto"/>
            </w:tcBorders>
          </w:tcPr>
          <w:p w:rsidR="002A509F" w:rsidRPr="00D011A8" w:rsidRDefault="002A509F" w:rsidP="00716AAB">
            <w:pPr>
              <w:spacing w:line="200" w:lineRule="exact"/>
              <w:jc w:val="center"/>
              <w:rPr>
                <w:rFonts w:cs="Arial"/>
                <w:b/>
                <w:szCs w:val="18"/>
                <w:lang w:val="es-BO"/>
              </w:rPr>
            </w:pPr>
          </w:p>
        </w:tc>
      </w:tr>
    </w:tbl>
    <w:p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rsidTr="00B47D4D">
        <w:trPr>
          <w:trHeight w:val="315"/>
        </w:trPr>
        <w:tc>
          <w:tcPr>
            <w:tcW w:w="9490" w:type="dxa"/>
            <w:gridSpan w:val="5"/>
            <w:shd w:val="clear" w:color="auto" w:fill="244061" w:themeFill="accent1" w:themeFillShade="80"/>
            <w:vAlign w:val="bottom"/>
            <w:hideMark/>
          </w:tcPr>
          <w:p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rsidTr="00B47D4D">
        <w:trPr>
          <w:trHeight w:val="300"/>
        </w:trPr>
        <w:tc>
          <w:tcPr>
            <w:tcW w:w="984"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rsidTr="00B47D4D">
        <w:trPr>
          <w:trHeight w:val="300"/>
        </w:trPr>
        <w:tc>
          <w:tcPr>
            <w:tcW w:w="984" w:type="dxa"/>
            <w:vMerge/>
            <w:vAlign w:val="center"/>
            <w:hideMark/>
          </w:tcPr>
          <w:p w:rsidR="00B574B9" w:rsidRPr="00D011A8" w:rsidRDefault="00B574B9" w:rsidP="0042344A">
            <w:pPr>
              <w:rPr>
                <w:rFonts w:ascii="Arial" w:hAnsi="Arial" w:cs="Arial"/>
                <w:b/>
                <w:bCs/>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15"/>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rsidTr="00B47D4D">
        <w:trPr>
          <w:trHeight w:val="315"/>
        </w:trPr>
        <w:tc>
          <w:tcPr>
            <w:tcW w:w="984" w:type="dxa"/>
            <w:vMerge w:val="restart"/>
            <w:shd w:val="clear" w:color="000000" w:fill="DBE5F1"/>
            <w:vAlign w:val="center"/>
            <w:hideMark/>
          </w:tcPr>
          <w:p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rsidTr="00B47D4D">
        <w:trPr>
          <w:trHeight w:val="450"/>
        </w:trPr>
        <w:tc>
          <w:tcPr>
            <w:tcW w:w="984" w:type="dxa"/>
            <w:vMerge/>
            <w:vAlign w:val="center"/>
            <w:hideMark/>
          </w:tcPr>
          <w:p w:rsidR="00B574B9" w:rsidRPr="00D011A8" w:rsidRDefault="00B574B9" w:rsidP="0042344A">
            <w:pPr>
              <w:rPr>
                <w:rFonts w:ascii="Arial" w:hAnsi="Arial" w:cs="Arial"/>
                <w:szCs w:val="18"/>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3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rsidTr="00B47D4D">
        <w:trPr>
          <w:trHeight w:val="754"/>
        </w:trPr>
        <w:tc>
          <w:tcPr>
            <w:tcW w:w="984"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rsidTr="00B47D4D">
        <w:trPr>
          <w:trHeight w:val="658"/>
        </w:trPr>
        <w:tc>
          <w:tcPr>
            <w:tcW w:w="984"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rsidTr="00B47D4D">
        <w:trPr>
          <w:trHeight w:val="39"/>
        </w:trPr>
        <w:tc>
          <w:tcPr>
            <w:tcW w:w="9490" w:type="dxa"/>
            <w:gridSpan w:val="5"/>
            <w:shd w:val="clear" w:color="auto" w:fill="auto"/>
            <w:noWrap/>
            <w:vAlign w:val="bottom"/>
            <w:hideMark/>
          </w:tcPr>
          <w:p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rsidR="00496963" w:rsidRPr="00D011A8" w:rsidRDefault="00496963" w:rsidP="00716AAB">
      <w:pPr>
        <w:spacing w:line="200" w:lineRule="exact"/>
        <w:jc w:val="center"/>
        <w:rPr>
          <w:rFonts w:cs="Arial"/>
          <w:b/>
          <w:szCs w:val="18"/>
          <w:lang w:val="es-BO"/>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239"/>
        <w:gridCol w:w="11"/>
        <w:gridCol w:w="1846"/>
        <w:gridCol w:w="3105"/>
        <w:gridCol w:w="15"/>
      </w:tblGrid>
      <w:tr w:rsidR="00D011A8" w:rsidRPr="00D011A8" w:rsidTr="00580032">
        <w:trPr>
          <w:tblHeader/>
          <w:jc w:val="center"/>
        </w:trPr>
        <w:tc>
          <w:tcPr>
            <w:tcW w:w="6666" w:type="dxa"/>
            <w:gridSpan w:val="4"/>
            <w:shd w:val="clear" w:color="auto" w:fill="B8CCE4" w:themeFill="accent1" w:themeFillTint="66"/>
            <w:vAlign w:val="center"/>
          </w:tcPr>
          <w:p w:rsidR="00496963" w:rsidRPr="00D011A8" w:rsidRDefault="00496963" w:rsidP="00EB3E8A">
            <w:pPr>
              <w:jc w:val="center"/>
              <w:rPr>
                <w:rFonts w:cs="Arial"/>
                <w:b/>
                <w:lang w:val="es-BO"/>
              </w:rPr>
            </w:pPr>
            <w:r w:rsidRPr="00D011A8">
              <w:rPr>
                <w:rFonts w:cs="Arial"/>
                <w:b/>
                <w:lang w:val="es-BO"/>
              </w:rPr>
              <w:t>Para ser llenado por la Entidad convocante</w:t>
            </w:r>
          </w:p>
          <w:p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rsidTr="00580032">
        <w:trPr>
          <w:trHeight w:val="895"/>
          <w:jc w:val="center"/>
        </w:trPr>
        <w:tc>
          <w:tcPr>
            <w:tcW w:w="570" w:type="dxa"/>
            <w:shd w:val="clear" w:color="auto" w:fill="B8CCE4" w:themeFill="accent1" w:themeFillTint="66"/>
            <w:vAlign w:val="center"/>
          </w:tcPr>
          <w:p w:rsidR="00496963" w:rsidRPr="00D011A8" w:rsidRDefault="00496963" w:rsidP="006B1D9C">
            <w:pPr>
              <w:jc w:val="center"/>
              <w:rPr>
                <w:rFonts w:cs="Arial"/>
                <w:b/>
                <w:lang w:val="es-BO"/>
              </w:rPr>
            </w:pPr>
            <w:r w:rsidRPr="00D011A8">
              <w:rPr>
                <w:rFonts w:cs="Arial"/>
                <w:b/>
                <w:lang w:val="es-BO"/>
              </w:rPr>
              <w:t>#</w:t>
            </w:r>
          </w:p>
        </w:tc>
        <w:tc>
          <w:tcPr>
            <w:tcW w:w="4250" w:type="dxa"/>
            <w:gridSpan w:val="2"/>
            <w:shd w:val="clear" w:color="auto" w:fill="B8CCE4" w:themeFill="accent1" w:themeFillTint="66"/>
            <w:vAlign w:val="center"/>
          </w:tcPr>
          <w:p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846" w:type="dxa"/>
            <w:shd w:val="clear" w:color="auto" w:fill="B8CCE4" w:themeFill="accent1" w:themeFillTint="66"/>
            <w:vAlign w:val="center"/>
          </w:tcPr>
          <w:p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Condiciones Adicionales  Propuestas (***)</w:t>
            </w:r>
          </w:p>
        </w:tc>
      </w:tr>
      <w:tr w:rsidR="00F329AE" w:rsidRPr="00D011A8" w:rsidTr="00580032">
        <w:trPr>
          <w:jc w:val="center"/>
        </w:trPr>
        <w:tc>
          <w:tcPr>
            <w:tcW w:w="570" w:type="dxa"/>
            <w:shd w:val="clear" w:color="auto" w:fill="BFBFBF" w:themeFill="background1" w:themeFillShade="BF"/>
            <w:vAlign w:val="center"/>
          </w:tcPr>
          <w:p w:rsidR="00F329AE" w:rsidRPr="00D011A8" w:rsidRDefault="00294787" w:rsidP="006B1D9C">
            <w:pPr>
              <w:jc w:val="center"/>
              <w:rPr>
                <w:rFonts w:cs="Arial"/>
                <w:lang w:val="es-BO"/>
              </w:rPr>
            </w:pPr>
            <w:r>
              <w:rPr>
                <w:rFonts w:cs="Arial"/>
                <w:lang w:val="es-BO"/>
              </w:rPr>
              <w:t>1</w:t>
            </w:r>
          </w:p>
        </w:tc>
        <w:tc>
          <w:tcPr>
            <w:tcW w:w="4250" w:type="dxa"/>
            <w:gridSpan w:val="2"/>
            <w:shd w:val="clear" w:color="auto" w:fill="BFBFBF" w:themeFill="background1" w:themeFillShade="BF"/>
          </w:tcPr>
          <w:p w:rsidR="00F329AE" w:rsidRPr="00C15CD8" w:rsidRDefault="00F329AE" w:rsidP="00EB3E8A">
            <w:pPr>
              <w:rPr>
                <w:rFonts w:ascii="Tahoma" w:hAnsi="Tahoma" w:cs="Tahoma"/>
                <w:b/>
                <w:bCs/>
                <w:sz w:val="20"/>
                <w:szCs w:val="20"/>
                <w:lang w:eastAsia="es-BO"/>
              </w:rPr>
            </w:pPr>
            <w:r w:rsidRPr="00C15CD8">
              <w:rPr>
                <w:rFonts w:ascii="Tahoma" w:hAnsi="Tahoma" w:cs="Tahoma"/>
                <w:b/>
                <w:bCs/>
                <w:sz w:val="20"/>
                <w:szCs w:val="20"/>
                <w:lang w:eastAsia="es-BO"/>
              </w:rPr>
              <w:t>FORMACIÓN COMPLEMENTARIA</w:t>
            </w:r>
            <w:r w:rsidR="00294787">
              <w:rPr>
                <w:rFonts w:ascii="Tahoma" w:hAnsi="Tahoma" w:cs="Tahoma"/>
                <w:b/>
                <w:bCs/>
                <w:sz w:val="20"/>
                <w:szCs w:val="20"/>
                <w:lang w:eastAsia="es-BO"/>
              </w:rPr>
              <w:t xml:space="preserve"> EN</w:t>
            </w:r>
            <w:r w:rsidRPr="00C15CD8">
              <w:rPr>
                <w:rFonts w:ascii="Tahoma" w:hAnsi="Tahoma" w:cs="Tahoma"/>
                <w:b/>
                <w:bCs/>
                <w:sz w:val="20"/>
                <w:szCs w:val="20"/>
                <w:lang w:eastAsia="es-BO"/>
              </w:rPr>
              <w:t>:</w:t>
            </w:r>
          </w:p>
        </w:tc>
        <w:tc>
          <w:tcPr>
            <w:tcW w:w="1846" w:type="dxa"/>
            <w:shd w:val="clear" w:color="auto" w:fill="BFBFBF" w:themeFill="background1" w:themeFillShade="BF"/>
          </w:tcPr>
          <w:p w:rsidR="00F329AE" w:rsidRDefault="00247E36" w:rsidP="00EB3E8A">
            <w:pPr>
              <w:jc w:val="center"/>
              <w:rPr>
                <w:rFonts w:cs="Arial"/>
                <w:b/>
                <w:lang w:val="es-BO"/>
              </w:rPr>
            </w:pPr>
            <w:r>
              <w:rPr>
                <w:rFonts w:cs="Arial"/>
                <w:b/>
                <w:lang w:val="es-BO"/>
              </w:rPr>
              <w:t>3</w:t>
            </w:r>
            <w:r w:rsidR="00F329AE" w:rsidRPr="00981B7E">
              <w:rPr>
                <w:rFonts w:cs="Arial"/>
                <w:b/>
                <w:lang w:val="es-BO"/>
              </w:rPr>
              <w:t xml:space="preserve"> puntos</w:t>
            </w:r>
          </w:p>
        </w:tc>
        <w:tc>
          <w:tcPr>
            <w:tcW w:w="3120" w:type="dxa"/>
            <w:gridSpan w:val="2"/>
            <w:shd w:val="clear" w:color="auto" w:fill="BFBFBF" w:themeFill="background1" w:themeFillShade="BF"/>
          </w:tcPr>
          <w:p w:rsidR="00F329AE" w:rsidRPr="00D011A8" w:rsidRDefault="00F329AE" w:rsidP="00EB3E8A">
            <w:pPr>
              <w:rPr>
                <w:rFonts w:cs="Arial"/>
                <w:lang w:val="es-BO"/>
              </w:rPr>
            </w:pPr>
          </w:p>
        </w:tc>
      </w:tr>
      <w:tr w:rsidR="00F329AE" w:rsidRPr="00D011A8" w:rsidTr="00580032">
        <w:trPr>
          <w:jc w:val="center"/>
        </w:trPr>
        <w:tc>
          <w:tcPr>
            <w:tcW w:w="570" w:type="dxa"/>
            <w:vAlign w:val="center"/>
          </w:tcPr>
          <w:p w:rsidR="00F329AE" w:rsidRPr="00D011A8" w:rsidRDefault="00F329AE" w:rsidP="006B1D9C">
            <w:pPr>
              <w:jc w:val="center"/>
              <w:rPr>
                <w:rFonts w:cs="Arial"/>
                <w:lang w:val="es-BO"/>
              </w:rPr>
            </w:pPr>
          </w:p>
        </w:tc>
        <w:tc>
          <w:tcPr>
            <w:tcW w:w="4250" w:type="dxa"/>
            <w:gridSpan w:val="2"/>
            <w:vAlign w:val="center"/>
          </w:tcPr>
          <w:p w:rsidR="00F329AE" w:rsidRPr="00E35621" w:rsidRDefault="00247E36" w:rsidP="00D62566">
            <w:pPr>
              <w:rPr>
                <w:rFonts w:cs="Arial"/>
                <w:lang w:val="es-BO"/>
              </w:rPr>
            </w:pPr>
            <w:r w:rsidRPr="00247E36">
              <w:rPr>
                <w:rFonts w:ascii="Tahoma" w:hAnsi="Tahoma" w:cs="Tahoma"/>
                <w:lang w:val="es-BO" w:eastAsia="es-BO"/>
              </w:rPr>
              <w:t>Diplomado en Derecho Procesal Civil o Administrativo, o relacionados.</w:t>
            </w:r>
          </w:p>
        </w:tc>
        <w:tc>
          <w:tcPr>
            <w:tcW w:w="1846" w:type="dxa"/>
            <w:vAlign w:val="center"/>
          </w:tcPr>
          <w:p w:rsidR="00F329AE" w:rsidRDefault="00247E36" w:rsidP="006B1D9C">
            <w:pPr>
              <w:jc w:val="center"/>
              <w:rPr>
                <w:rFonts w:cs="Arial"/>
                <w:lang w:val="es-BO"/>
              </w:rPr>
            </w:pPr>
            <w:r>
              <w:rPr>
                <w:rFonts w:cs="Arial"/>
                <w:lang w:val="es-BO"/>
              </w:rPr>
              <w:t>3</w:t>
            </w:r>
          </w:p>
          <w:p w:rsidR="00F329AE" w:rsidRPr="00F079D5" w:rsidRDefault="00F329AE" w:rsidP="006B1D9C">
            <w:pPr>
              <w:jc w:val="center"/>
              <w:rPr>
                <w:rFonts w:cs="Arial"/>
                <w:lang w:val="es-BO"/>
              </w:rPr>
            </w:pPr>
          </w:p>
        </w:tc>
        <w:tc>
          <w:tcPr>
            <w:tcW w:w="3120" w:type="dxa"/>
            <w:gridSpan w:val="2"/>
          </w:tcPr>
          <w:p w:rsidR="00F329AE" w:rsidRPr="00D011A8" w:rsidRDefault="00F329AE" w:rsidP="004773B3">
            <w:pPr>
              <w:rPr>
                <w:rFonts w:cs="Arial"/>
                <w:lang w:val="es-BO"/>
              </w:rPr>
            </w:pPr>
          </w:p>
        </w:tc>
      </w:tr>
      <w:tr w:rsidR="00E35621" w:rsidRPr="00D011A8" w:rsidTr="00580032">
        <w:trPr>
          <w:jc w:val="center"/>
        </w:trPr>
        <w:tc>
          <w:tcPr>
            <w:tcW w:w="570" w:type="dxa"/>
            <w:shd w:val="clear" w:color="auto" w:fill="BFBFBF" w:themeFill="background1" w:themeFillShade="BF"/>
            <w:vAlign w:val="center"/>
          </w:tcPr>
          <w:p w:rsidR="00E35621" w:rsidRPr="00D011A8" w:rsidRDefault="00294787" w:rsidP="006B1D9C">
            <w:pPr>
              <w:jc w:val="center"/>
              <w:rPr>
                <w:rFonts w:cs="Arial"/>
                <w:lang w:val="es-BO"/>
              </w:rPr>
            </w:pPr>
            <w:r>
              <w:rPr>
                <w:rFonts w:cs="Arial"/>
                <w:lang w:val="es-BO"/>
              </w:rPr>
              <w:t>2</w:t>
            </w:r>
          </w:p>
        </w:tc>
        <w:tc>
          <w:tcPr>
            <w:tcW w:w="4250" w:type="dxa"/>
            <w:gridSpan w:val="2"/>
            <w:shd w:val="clear" w:color="auto" w:fill="BFBFBF" w:themeFill="background1" w:themeFillShade="BF"/>
          </w:tcPr>
          <w:p w:rsidR="00E35621" w:rsidRPr="000C5057" w:rsidRDefault="00E35621" w:rsidP="00EB3E8A">
            <w:pPr>
              <w:rPr>
                <w:rFonts w:cs="Arial"/>
                <w:lang w:val="es-BO"/>
              </w:rPr>
            </w:pPr>
            <w:r>
              <w:rPr>
                <w:rFonts w:ascii="Tahoma" w:hAnsi="Tahoma" w:cs="Tahoma"/>
                <w:b/>
                <w:bCs/>
                <w:szCs w:val="20"/>
                <w:lang w:eastAsia="es-BO"/>
              </w:rPr>
              <w:t>EXPERIENCIA ESPECIFICA ADICIONAL</w:t>
            </w:r>
            <w:r w:rsidRPr="00981B7E">
              <w:rPr>
                <w:rFonts w:ascii="Tahoma" w:hAnsi="Tahoma" w:cs="Tahoma"/>
                <w:b/>
                <w:bCs/>
                <w:szCs w:val="20"/>
                <w:lang w:eastAsia="es-BO"/>
              </w:rPr>
              <w:t>:</w:t>
            </w:r>
          </w:p>
        </w:tc>
        <w:tc>
          <w:tcPr>
            <w:tcW w:w="1846" w:type="dxa"/>
            <w:shd w:val="clear" w:color="auto" w:fill="BFBFBF" w:themeFill="background1" w:themeFillShade="BF"/>
          </w:tcPr>
          <w:p w:rsidR="00E35621" w:rsidRPr="00981B7E" w:rsidRDefault="00B17824" w:rsidP="00981B7E">
            <w:pPr>
              <w:jc w:val="center"/>
              <w:rPr>
                <w:rFonts w:cs="Arial"/>
                <w:b/>
                <w:lang w:val="es-BO"/>
              </w:rPr>
            </w:pPr>
            <w:r>
              <w:rPr>
                <w:rFonts w:cs="Arial"/>
                <w:b/>
                <w:lang w:val="es-BO"/>
              </w:rPr>
              <w:t>10</w:t>
            </w:r>
            <w:r w:rsidR="00E35621" w:rsidRPr="00981B7E">
              <w:rPr>
                <w:rFonts w:cs="Arial"/>
                <w:b/>
                <w:lang w:val="es-BO"/>
              </w:rPr>
              <w:t xml:space="preserve"> puntos</w:t>
            </w:r>
          </w:p>
        </w:tc>
        <w:tc>
          <w:tcPr>
            <w:tcW w:w="3120" w:type="dxa"/>
            <w:gridSpan w:val="2"/>
            <w:shd w:val="clear" w:color="auto" w:fill="BFBFBF" w:themeFill="background1" w:themeFillShade="BF"/>
          </w:tcPr>
          <w:p w:rsidR="00E35621" w:rsidRPr="00D011A8" w:rsidRDefault="00E35621" w:rsidP="00EB3E8A">
            <w:pPr>
              <w:rPr>
                <w:rFonts w:cs="Arial"/>
                <w:lang w:val="es-BO"/>
              </w:rPr>
            </w:pPr>
          </w:p>
        </w:tc>
      </w:tr>
      <w:tr w:rsidR="00247E36" w:rsidRPr="00D011A8" w:rsidTr="00247E36">
        <w:trPr>
          <w:jc w:val="center"/>
        </w:trPr>
        <w:tc>
          <w:tcPr>
            <w:tcW w:w="570" w:type="dxa"/>
            <w:shd w:val="clear" w:color="auto" w:fill="auto"/>
            <w:vAlign w:val="center"/>
          </w:tcPr>
          <w:p w:rsidR="00247E36" w:rsidRPr="00247E36" w:rsidRDefault="00247E36" w:rsidP="00753176">
            <w:pPr>
              <w:jc w:val="center"/>
              <w:rPr>
                <w:rFonts w:cs="Arial"/>
                <w:lang w:val="es-BO"/>
              </w:rPr>
            </w:pPr>
          </w:p>
        </w:tc>
        <w:tc>
          <w:tcPr>
            <w:tcW w:w="4250" w:type="dxa"/>
            <w:gridSpan w:val="2"/>
            <w:shd w:val="clear" w:color="auto" w:fill="auto"/>
            <w:vAlign w:val="center"/>
          </w:tcPr>
          <w:p w:rsidR="00247E36" w:rsidRPr="0006083B" w:rsidRDefault="00247E36" w:rsidP="00753176">
            <w:pPr>
              <w:rPr>
                <w:rFonts w:ascii="Tahoma" w:hAnsi="Tahoma" w:cs="Tahoma"/>
                <w:sz w:val="20"/>
                <w:szCs w:val="20"/>
              </w:rPr>
            </w:pPr>
            <w:r w:rsidRPr="0006083B">
              <w:rPr>
                <w:rFonts w:ascii="Tahoma" w:hAnsi="Tahoma" w:cs="Tahoma"/>
                <w:sz w:val="20"/>
                <w:szCs w:val="20"/>
              </w:rPr>
              <w:t>Curso en Derecho Constitucional o relacionados</w:t>
            </w:r>
          </w:p>
        </w:tc>
        <w:tc>
          <w:tcPr>
            <w:tcW w:w="1846" w:type="dxa"/>
            <w:shd w:val="clear" w:color="auto" w:fill="auto"/>
            <w:vAlign w:val="center"/>
          </w:tcPr>
          <w:p w:rsidR="00247E36" w:rsidRPr="0006083B" w:rsidRDefault="00247E36" w:rsidP="00753176">
            <w:pPr>
              <w:jc w:val="center"/>
              <w:rPr>
                <w:rFonts w:ascii="Tahoma" w:hAnsi="Tahoma" w:cs="Tahoma"/>
                <w:sz w:val="20"/>
                <w:szCs w:val="20"/>
              </w:rPr>
            </w:pPr>
            <w:r w:rsidRPr="0006083B">
              <w:rPr>
                <w:rFonts w:ascii="Tahoma" w:hAnsi="Tahoma" w:cs="Tahoma"/>
                <w:sz w:val="20"/>
                <w:szCs w:val="20"/>
              </w:rPr>
              <w:t>2</w:t>
            </w:r>
          </w:p>
        </w:tc>
        <w:tc>
          <w:tcPr>
            <w:tcW w:w="3120" w:type="dxa"/>
            <w:gridSpan w:val="2"/>
            <w:shd w:val="clear" w:color="auto" w:fill="auto"/>
            <w:vAlign w:val="center"/>
          </w:tcPr>
          <w:p w:rsidR="00247E36" w:rsidRPr="00247E36" w:rsidRDefault="00247E36" w:rsidP="00753176">
            <w:pPr>
              <w:jc w:val="center"/>
              <w:rPr>
                <w:rFonts w:cs="Arial"/>
                <w:lang w:val="es-BO"/>
              </w:rPr>
            </w:pPr>
          </w:p>
        </w:tc>
      </w:tr>
      <w:tr w:rsidR="00247E36" w:rsidRPr="00D011A8" w:rsidTr="00247E36">
        <w:trPr>
          <w:jc w:val="center"/>
        </w:trPr>
        <w:tc>
          <w:tcPr>
            <w:tcW w:w="570" w:type="dxa"/>
            <w:shd w:val="clear" w:color="auto" w:fill="auto"/>
            <w:vAlign w:val="center"/>
          </w:tcPr>
          <w:p w:rsidR="00247E36" w:rsidRPr="00247E36" w:rsidRDefault="00247E36" w:rsidP="00753176">
            <w:pPr>
              <w:jc w:val="center"/>
              <w:rPr>
                <w:rFonts w:cs="Arial"/>
                <w:lang w:val="es-BO"/>
              </w:rPr>
            </w:pPr>
          </w:p>
        </w:tc>
        <w:tc>
          <w:tcPr>
            <w:tcW w:w="4250" w:type="dxa"/>
            <w:gridSpan w:val="2"/>
            <w:shd w:val="clear" w:color="auto" w:fill="auto"/>
            <w:vAlign w:val="center"/>
          </w:tcPr>
          <w:p w:rsidR="00247E36" w:rsidRPr="0006083B" w:rsidRDefault="00247E36" w:rsidP="00753176">
            <w:pPr>
              <w:rPr>
                <w:rFonts w:ascii="Tahoma" w:hAnsi="Tahoma" w:cs="Tahoma"/>
                <w:sz w:val="20"/>
                <w:szCs w:val="20"/>
              </w:rPr>
            </w:pPr>
            <w:r w:rsidRPr="0006083B">
              <w:rPr>
                <w:rFonts w:ascii="Tahoma" w:hAnsi="Tahoma" w:cs="Tahoma"/>
                <w:sz w:val="20"/>
                <w:szCs w:val="20"/>
              </w:rPr>
              <w:t xml:space="preserve">Curso en Defensa Legal del Estado </w:t>
            </w:r>
          </w:p>
        </w:tc>
        <w:tc>
          <w:tcPr>
            <w:tcW w:w="1846" w:type="dxa"/>
            <w:shd w:val="clear" w:color="auto" w:fill="auto"/>
            <w:vAlign w:val="center"/>
          </w:tcPr>
          <w:p w:rsidR="00247E36" w:rsidRPr="0006083B" w:rsidRDefault="00247E36" w:rsidP="00753176">
            <w:pPr>
              <w:jc w:val="center"/>
              <w:rPr>
                <w:rFonts w:ascii="Tahoma" w:hAnsi="Tahoma" w:cs="Tahoma"/>
                <w:sz w:val="20"/>
                <w:szCs w:val="20"/>
              </w:rPr>
            </w:pPr>
            <w:r w:rsidRPr="0006083B">
              <w:rPr>
                <w:rFonts w:ascii="Tahoma" w:hAnsi="Tahoma" w:cs="Tahoma"/>
                <w:sz w:val="20"/>
                <w:szCs w:val="20"/>
              </w:rPr>
              <w:t>2</w:t>
            </w:r>
          </w:p>
        </w:tc>
        <w:tc>
          <w:tcPr>
            <w:tcW w:w="3120" w:type="dxa"/>
            <w:gridSpan w:val="2"/>
            <w:shd w:val="clear" w:color="auto" w:fill="auto"/>
            <w:vAlign w:val="center"/>
          </w:tcPr>
          <w:p w:rsidR="00247E36" w:rsidRPr="00247E36" w:rsidRDefault="00247E36" w:rsidP="00753176">
            <w:pPr>
              <w:jc w:val="center"/>
              <w:rPr>
                <w:rFonts w:cs="Arial"/>
                <w:lang w:val="es-BO"/>
              </w:rPr>
            </w:pPr>
          </w:p>
        </w:tc>
      </w:tr>
      <w:tr w:rsidR="00247E36" w:rsidRPr="00D011A8" w:rsidTr="00247E36">
        <w:trPr>
          <w:jc w:val="center"/>
        </w:trPr>
        <w:tc>
          <w:tcPr>
            <w:tcW w:w="570" w:type="dxa"/>
            <w:shd w:val="clear" w:color="auto" w:fill="auto"/>
            <w:vAlign w:val="center"/>
          </w:tcPr>
          <w:p w:rsidR="00247E36" w:rsidRPr="00247E36" w:rsidRDefault="00247E36" w:rsidP="00753176">
            <w:pPr>
              <w:jc w:val="center"/>
              <w:rPr>
                <w:rFonts w:cs="Arial"/>
                <w:lang w:val="es-BO"/>
              </w:rPr>
            </w:pPr>
          </w:p>
        </w:tc>
        <w:tc>
          <w:tcPr>
            <w:tcW w:w="4250" w:type="dxa"/>
            <w:gridSpan w:val="2"/>
            <w:shd w:val="clear" w:color="auto" w:fill="auto"/>
            <w:vAlign w:val="center"/>
          </w:tcPr>
          <w:p w:rsidR="00247E36" w:rsidRPr="0006083B" w:rsidRDefault="00247E36" w:rsidP="00753176">
            <w:pPr>
              <w:rPr>
                <w:rFonts w:ascii="Tahoma" w:hAnsi="Tahoma" w:cs="Tahoma"/>
                <w:sz w:val="20"/>
                <w:szCs w:val="20"/>
              </w:rPr>
            </w:pPr>
            <w:r w:rsidRPr="0006083B">
              <w:rPr>
                <w:rFonts w:ascii="Tahoma" w:hAnsi="Tahoma" w:cs="Tahoma"/>
                <w:sz w:val="20"/>
                <w:szCs w:val="20"/>
              </w:rPr>
              <w:t xml:space="preserve">Curso en Derecho </w:t>
            </w:r>
            <w:r w:rsidRPr="00ED11B4">
              <w:rPr>
                <w:rFonts w:ascii="Tahoma" w:hAnsi="Tahoma" w:cs="Tahoma"/>
                <w:sz w:val="20"/>
                <w:szCs w:val="20"/>
              </w:rPr>
              <w:t>Civil o relacionados</w:t>
            </w:r>
          </w:p>
        </w:tc>
        <w:tc>
          <w:tcPr>
            <w:tcW w:w="1846" w:type="dxa"/>
            <w:shd w:val="clear" w:color="auto" w:fill="auto"/>
            <w:vAlign w:val="center"/>
          </w:tcPr>
          <w:p w:rsidR="00247E36" w:rsidRPr="0006083B" w:rsidRDefault="00247E36" w:rsidP="00753176">
            <w:pPr>
              <w:jc w:val="center"/>
              <w:rPr>
                <w:rFonts w:ascii="Tahoma" w:hAnsi="Tahoma" w:cs="Tahoma"/>
                <w:sz w:val="20"/>
                <w:szCs w:val="20"/>
              </w:rPr>
            </w:pPr>
            <w:r w:rsidRPr="0006083B">
              <w:rPr>
                <w:rFonts w:ascii="Tahoma" w:hAnsi="Tahoma" w:cs="Tahoma"/>
                <w:sz w:val="20"/>
                <w:szCs w:val="20"/>
              </w:rPr>
              <w:t>2</w:t>
            </w:r>
          </w:p>
        </w:tc>
        <w:tc>
          <w:tcPr>
            <w:tcW w:w="3120" w:type="dxa"/>
            <w:gridSpan w:val="2"/>
            <w:shd w:val="clear" w:color="auto" w:fill="auto"/>
            <w:vAlign w:val="center"/>
          </w:tcPr>
          <w:p w:rsidR="00247E36" w:rsidRPr="00247E36" w:rsidRDefault="00247E36" w:rsidP="00753176">
            <w:pPr>
              <w:jc w:val="center"/>
              <w:rPr>
                <w:rFonts w:cs="Arial"/>
                <w:lang w:val="es-BO"/>
              </w:rPr>
            </w:pPr>
          </w:p>
        </w:tc>
      </w:tr>
      <w:tr w:rsidR="00247E36" w:rsidRPr="00D011A8" w:rsidTr="00247E36">
        <w:trPr>
          <w:jc w:val="center"/>
        </w:trPr>
        <w:tc>
          <w:tcPr>
            <w:tcW w:w="570" w:type="dxa"/>
            <w:shd w:val="clear" w:color="auto" w:fill="auto"/>
            <w:vAlign w:val="center"/>
          </w:tcPr>
          <w:p w:rsidR="00247E36" w:rsidRPr="00247E36" w:rsidRDefault="00247E36" w:rsidP="00753176">
            <w:pPr>
              <w:jc w:val="center"/>
              <w:rPr>
                <w:rFonts w:cs="Arial"/>
                <w:lang w:val="es-BO"/>
              </w:rPr>
            </w:pPr>
          </w:p>
        </w:tc>
        <w:tc>
          <w:tcPr>
            <w:tcW w:w="4250" w:type="dxa"/>
            <w:gridSpan w:val="2"/>
            <w:shd w:val="clear" w:color="auto" w:fill="auto"/>
            <w:vAlign w:val="center"/>
          </w:tcPr>
          <w:p w:rsidR="00247E36" w:rsidRPr="0006083B" w:rsidRDefault="00247E36" w:rsidP="00753176">
            <w:pPr>
              <w:rPr>
                <w:rFonts w:ascii="Tahoma" w:hAnsi="Tahoma" w:cs="Tahoma"/>
                <w:sz w:val="20"/>
                <w:szCs w:val="20"/>
              </w:rPr>
            </w:pPr>
            <w:r w:rsidRPr="0006083B">
              <w:rPr>
                <w:rFonts w:ascii="Tahoma" w:hAnsi="Tahoma" w:cs="Tahoma"/>
                <w:sz w:val="20"/>
                <w:szCs w:val="20"/>
              </w:rPr>
              <w:t>Curso Ley Nº 1178</w:t>
            </w:r>
          </w:p>
        </w:tc>
        <w:tc>
          <w:tcPr>
            <w:tcW w:w="1846" w:type="dxa"/>
            <w:shd w:val="clear" w:color="auto" w:fill="auto"/>
            <w:vAlign w:val="center"/>
          </w:tcPr>
          <w:p w:rsidR="00247E36" w:rsidRPr="0006083B" w:rsidRDefault="00247E36" w:rsidP="00753176">
            <w:pPr>
              <w:jc w:val="center"/>
              <w:rPr>
                <w:rFonts w:ascii="Tahoma" w:hAnsi="Tahoma" w:cs="Tahoma"/>
                <w:sz w:val="20"/>
                <w:szCs w:val="20"/>
              </w:rPr>
            </w:pPr>
            <w:r w:rsidRPr="0006083B">
              <w:rPr>
                <w:rFonts w:ascii="Tahoma" w:hAnsi="Tahoma" w:cs="Tahoma"/>
                <w:sz w:val="20"/>
                <w:szCs w:val="20"/>
              </w:rPr>
              <w:t>1</w:t>
            </w:r>
          </w:p>
        </w:tc>
        <w:tc>
          <w:tcPr>
            <w:tcW w:w="3120" w:type="dxa"/>
            <w:gridSpan w:val="2"/>
            <w:shd w:val="clear" w:color="auto" w:fill="auto"/>
            <w:vAlign w:val="center"/>
          </w:tcPr>
          <w:p w:rsidR="00247E36" w:rsidRPr="00247E36" w:rsidRDefault="00247E36" w:rsidP="00753176">
            <w:pPr>
              <w:jc w:val="center"/>
              <w:rPr>
                <w:rFonts w:cs="Arial"/>
                <w:lang w:val="es-BO"/>
              </w:rPr>
            </w:pPr>
          </w:p>
        </w:tc>
      </w:tr>
      <w:tr w:rsidR="00247E36" w:rsidRPr="00D011A8" w:rsidTr="00247E36">
        <w:trPr>
          <w:jc w:val="center"/>
        </w:trPr>
        <w:tc>
          <w:tcPr>
            <w:tcW w:w="570" w:type="dxa"/>
            <w:shd w:val="clear" w:color="auto" w:fill="auto"/>
            <w:vAlign w:val="center"/>
          </w:tcPr>
          <w:p w:rsidR="00247E36" w:rsidRPr="00247E36" w:rsidRDefault="00247E36" w:rsidP="00753176">
            <w:pPr>
              <w:jc w:val="center"/>
              <w:rPr>
                <w:rFonts w:cs="Arial"/>
                <w:lang w:val="es-BO"/>
              </w:rPr>
            </w:pPr>
          </w:p>
        </w:tc>
        <w:tc>
          <w:tcPr>
            <w:tcW w:w="4250" w:type="dxa"/>
            <w:gridSpan w:val="2"/>
            <w:shd w:val="clear" w:color="auto" w:fill="auto"/>
            <w:vAlign w:val="center"/>
          </w:tcPr>
          <w:p w:rsidR="00247E36" w:rsidRPr="0006083B" w:rsidRDefault="00247E36" w:rsidP="00753176">
            <w:pPr>
              <w:rPr>
                <w:rFonts w:ascii="Tahoma" w:hAnsi="Tahoma" w:cs="Tahoma"/>
                <w:sz w:val="20"/>
                <w:szCs w:val="20"/>
              </w:rPr>
            </w:pPr>
            <w:r w:rsidRPr="0006083B">
              <w:rPr>
                <w:rFonts w:ascii="Tahoma" w:hAnsi="Tahoma" w:cs="Tahoma"/>
                <w:sz w:val="20"/>
                <w:szCs w:val="20"/>
              </w:rPr>
              <w:t>Curso Responsabilidad por la Función Pública</w:t>
            </w:r>
          </w:p>
        </w:tc>
        <w:tc>
          <w:tcPr>
            <w:tcW w:w="1846" w:type="dxa"/>
            <w:shd w:val="clear" w:color="auto" w:fill="auto"/>
            <w:vAlign w:val="center"/>
          </w:tcPr>
          <w:p w:rsidR="00247E36" w:rsidRPr="0006083B" w:rsidRDefault="00247E36" w:rsidP="00753176">
            <w:pPr>
              <w:jc w:val="center"/>
              <w:rPr>
                <w:rFonts w:ascii="Tahoma" w:hAnsi="Tahoma" w:cs="Tahoma"/>
                <w:sz w:val="20"/>
                <w:szCs w:val="20"/>
              </w:rPr>
            </w:pPr>
            <w:r w:rsidRPr="0006083B">
              <w:rPr>
                <w:rFonts w:ascii="Tahoma" w:hAnsi="Tahoma" w:cs="Tahoma"/>
                <w:sz w:val="20"/>
                <w:szCs w:val="20"/>
              </w:rPr>
              <w:t>1</w:t>
            </w:r>
          </w:p>
        </w:tc>
        <w:tc>
          <w:tcPr>
            <w:tcW w:w="3120" w:type="dxa"/>
            <w:gridSpan w:val="2"/>
            <w:shd w:val="clear" w:color="auto" w:fill="auto"/>
            <w:vAlign w:val="center"/>
          </w:tcPr>
          <w:p w:rsidR="00247E36" w:rsidRPr="00247E36" w:rsidRDefault="00247E36" w:rsidP="00753176">
            <w:pPr>
              <w:jc w:val="center"/>
              <w:rPr>
                <w:rFonts w:cs="Arial"/>
                <w:lang w:val="es-BO"/>
              </w:rPr>
            </w:pPr>
          </w:p>
        </w:tc>
      </w:tr>
      <w:tr w:rsidR="00247E36" w:rsidRPr="00D011A8" w:rsidTr="00247E36">
        <w:trPr>
          <w:jc w:val="center"/>
        </w:trPr>
        <w:tc>
          <w:tcPr>
            <w:tcW w:w="570" w:type="dxa"/>
            <w:shd w:val="clear" w:color="auto" w:fill="auto"/>
            <w:vAlign w:val="center"/>
          </w:tcPr>
          <w:p w:rsidR="00247E36" w:rsidRPr="00247E36" w:rsidRDefault="00247E36" w:rsidP="00753176">
            <w:pPr>
              <w:jc w:val="center"/>
              <w:rPr>
                <w:rFonts w:cs="Arial"/>
                <w:lang w:val="es-BO"/>
              </w:rPr>
            </w:pPr>
          </w:p>
        </w:tc>
        <w:tc>
          <w:tcPr>
            <w:tcW w:w="4250" w:type="dxa"/>
            <w:gridSpan w:val="2"/>
            <w:shd w:val="clear" w:color="auto" w:fill="auto"/>
            <w:vAlign w:val="center"/>
          </w:tcPr>
          <w:p w:rsidR="00247E36" w:rsidRPr="0006083B" w:rsidRDefault="00247E36" w:rsidP="00753176">
            <w:pPr>
              <w:rPr>
                <w:rFonts w:ascii="Tahoma" w:hAnsi="Tahoma" w:cs="Tahoma"/>
                <w:sz w:val="20"/>
                <w:szCs w:val="20"/>
              </w:rPr>
            </w:pPr>
            <w:r w:rsidRPr="0006083B">
              <w:rPr>
                <w:rFonts w:ascii="Tahoma" w:hAnsi="Tahoma" w:cs="Tahoma"/>
                <w:sz w:val="20"/>
                <w:szCs w:val="20"/>
              </w:rPr>
              <w:t>Curso en herramientas ofimáticas</w:t>
            </w:r>
          </w:p>
        </w:tc>
        <w:tc>
          <w:tcPr>
            <w:tcW w:w="1846" w:type="dxa"/>
            <w:shd w:val="clear" w:color="auto" w:fill="auto"/>
            <w:vAlign w:val="center"/>
          </w:tcPr>
          <w:p w:rsidR="00247E36" w:rsidRPr="0006083B" w:rsidRDefault="00247E36" w:rsidP="00753176">
            <w:pPr>
              <w:jc w:val="center"/>
              <w:rPr>
                <w:rFonts w:ascii="Tahoma" w:hAnsi="Tahoma" w:cs="Tahoma"/>
                <w:sz w:val="20"/>
                <w:szCs w:val="20"/>
              </w:rPr>
            </w:pPr>
            <w:r w:rsidRPr="0006083B">
              <w:rPr>
                <w:rFonts w:ascii="Tahoma" w:hAnsi="Tahoma" w:cs="Tahoma"/>
                <w:sz w:val="20"/>
                <w:szCs w:val="20"/>
              </w:rPr>
              <w:t>1</w:t>
            </w:r>
          </w:p>
        </w:tc>
        <w:tc>
          <w:tcPr>
            <w:tcW w:w="3120" w:type="dxa"/>
            <w:gridSpan w:val="2"/>
            <w:shd w:val="clear" w:color="auto" w:fill="auto"/>
            <w:vAlign w:val="center"/>
          </w:tcPr>
          <w:p w:rsidR="00247E36" w:rsidRPr="00247E36" w:rsidRDefault="00247E36" w:rsidP="00753176">
            <w:pPr>
              <w:jc w:val="center"/>
              <w:rPr>
                <w:rFonts w:cs="Arial"/>
                <w:lang w:val="es-BO"/>
              </w:rPr>
            </w:pPr>
          </w:p>
        </w:tc>
      </w:tr>
      <w:tr w:rsidR="00247E36" w:rsidRPr="00D011A8" w:rsidTr="00247E36">
        <w:trPr>
          <w:jc w:val="center"/>
        </w:trPr>
        <w:tc>
          <w:tcPr>
            <w:tcW w:w="570" w:type="dxa"/>
            <w:shd w:val="clear" w:color="auto" w:fill="auto"/>
            <w:vAlign w:val="center"/>
          </w:tcPr>
          <w:p w:rsidR="00247E36" w:rsidRPr="00247E36" w:rsidRDefault="00247E36" w:rsidP="00753176">
            <w:pPr>
              <w:jc w:val="center"/>
              <w:rPr>
                <w:rFonts w:cs="Arial"/>
                <w:lang w:val="es-BO"/>
              </w:rPr>
            </w:pPr>
          </w:p>
        </w:tc>
        <w:tc>
          <w:tcPr>
            <w:tcW w:w="4250" w:type="dxa"/>
            <w:gridSpan w:val="2"/>
            <w:shd w:val="clear" w:color="auto" w:fill="auto"/>
            <w:vAlign w:val="center"/>
          </w:tcPr>
          <w:p w:rsidR="00247E36" w:rsidRPr="0006083B" w:rsidRDefault="00247E36" w:rsidP="00753176">
            <w:pPr>
              <w:rPr>
                <w:rFonts w:ascii="Tahoma" w:hAnsi="Tahoma" w:cs="Tahoma"/>
                <w:sz w:val="20"/>
                <w:szCs w:val="20"/>
              </w:rPr>
            </w:pPr>
            <w:r w:rsidRPr="0006083B">
              <w:rPr>
                <w:rFonts w:ascii="Tahoma" w:hAnsi="Tahoma" w:cs="Tahoma"/>
                <w:sz w:val="20"/>
                <w:szCs w:val="20"/>
              </w:rPr>
              <w:t>Curso en Idioma originario</w:t>
            </w:r>
          </w:p>
        </w:tc>
        <w:tc>
          <w:tcPr>
            <w:tcW w:w="1846" w:type="dxa"/>
            <w:shd w:val="clear" w:color="auto" w:fill="auto"/>
            <w:vAlign w:val="center"/>
          </w:tcPr>
          <w:p w:rsidR="00247E36" w:rsidRPr="0006083B" w:rsidRDefault="00247E36" w:rsidP="00753176">
            <w:pPr>
              <w:jc w:val="center"/>
              <w:rPr>
                <w:rFonts w:ascii="Tahoma" w:hAnsi="Tahoma" w:cs="Tahoma"/>
                <w:sz w:val="20"/>
                <w:szCs w:val="20"/>
              </w:rPr>
            </w:pPr>
            <w:r w:rsidRPr="0006083B">
              <w:rPr>
                <w:rFonts w:ascii="Tahoma" w:hAnsi="Tahoma" w:cs="Tahoma"/>
                <w:sz w:val="20"/>
                <w:szCs w:val="20"/>
              </w:rPr>
              <w:t>1</w:t>
            </w:r>
          </w:p>
        </w:tc>
        <w:tc>
          <w:tcPr>
            <w:tcW w:w="3120" w:type="dxa"/>
            <w:gridSpan w:val="2"/>
            <w:shd w:val="clear" w:color="auto" w:fill="auto"/>
            <w:vAlign w:val="center"/>
          </w:tcPr>
          <w:p w:rsidR="00247E36" w:rsidRPr="00247E36" w:rsidRDefault="00247E36" w:rsidP="00753176">
            <w:pPr>
              <w:jc w:val="center"/>
              <w:rPr>
                <w:rFonts w:cs="Arial"/>
                <w:lang w:val="es-BO"/>
              </w:rPr>
            </w:pPr>
          </w:p>
        </w:tc>
      </w:tr>
      <w:tr w:rsidR="00247E36" w:rsidRPr="00D011A8" w:rsidTr="00247E36">
        <w:trPr>
          <w:jc w:val="center"/>
        </w:trPr>
        <w:tc>
          <w:tcPr>
            <w:tcW w:w="570" w:type="dxa"/>
            <w:shd w:val="clear" w:color="auto" w:fill="auto"/>
            <w:vAlign w:val="center"/>
          </w:tcPr>
          <w:p w:rsidR="00247E36" w:rsidRPr="00247E36" w:rsidRDefault="00247E36" w:rsidP="00753176">
            <w:pPr>
              <w:jc w:val="center"/>
              <w:rPr>
                <w:rFonts w:cs="Arial"/>
                <w:lang w:val="es-BO"/>
              </w:rPr>
            </w:pPr>
          </w:p>
        </w:tc>
        <w:tc>
          <w:tcPr>
            <w:tcW w:w="4250" w:type="dxa"/>
            <w:gridSpan w:val="2"/>
            <w:shd w:val="clear" w:color="auto" w:fill="auto"/>
            <w:vAlign w:val="center"/>
          </w:tcPr>
          <w:p w:rsidR="00247E36" w:rsidRPr="00247E36" w:rsidRDefault="00247E36" w:rsidP="00753176">
            <w:pPr>
              <w:rPr>
                <w:rFonts w:ascii="Tahoma" w:hAnsi="Tahoma" w:cs="Tahoma"/>
                <w:szCs w:val="20"/>
                <w:lang w:val="es-BO" w:eastAsia="es-BO"/>
              </w:rPr>
            </w:pPr>
          </w:p>
        </w:tc>
        <w:tc>
          <w:tcPr>
            <w:tcW w:w="1846" w:type="dxa"/>
            <w:shd w:val="clear" w:color="auto" w:fill="auto"/>
            <w:vAlign w:val="center"/>
          </w:tcPr>
          <w:p w:rsidR="00247E36" w:rsidRPr="00247E36" w:rsidRDefault="00247E36" w:rsidP="00753176">
            <w:pPr>
              <w:jc w:val="center"/>
              <w:rPr>
                <w:rFonts w:cs="Arial"/>
                <w:lang w:val="es-BO"/>
              </w:rPr>
            </w:pPr>
          </w:p>
        </w:tc>
        <w:tc>
          <w:tcPr>
            <w:tcW w:w="3120" w:type="dxa"/>
            <w:gridSpan w:val="2"/>
            <w:shd w:val="clear" w:color="auto" w:fill="auto"/>
            <w:vAlign w:val="center"/>
          </w:tcPr>
          <w:p w:rsidR="00247E36" w:rsidRPr="00247E36" w:rsidRDefault="00247E36" w:rsidP="00753176">
            <w:pPr>
              <w:jc w:val="center"/>
              <w:rPr>
                <w:rFonts w:cs="Arial"/>
                <w:lang w:val="es-BO"/>
              </w:rPr>
            </w:pPr>
          </w:p>
        </w:tc>
      </w:tr>
      <w:tr w:rsidR="00247E36" w:rsidRPr="00D011A8" w:rsidTr="00580032">
        <w:trPr>
          <w:jc w:val="center"/>
        </w:trPr>
        <w:tc>
          <w:tcPr>
            <w:tcW w:w="570" w:type="dxa"/>
            <w:shd w:val="clear" w:color="auto" w:fill="BFBFBF" w:themeFill="background1" w:themeFillShade="BF"/>
            <w:vAlign w:val="center"/>
          </w:tcPr>
          <w:p w:rsidR="00247E36" w:rsidRDefault="00247E36" w:rsidP="006B1D9C">
            <w:pPr>
              <w:jc w:val="center"/>
              <w:rPr>
                <w:rFonts w:cs="Arial"/>
                <w:lang w:val="es-BO"/>
              </w:rPr>
            </w:pPr>
          </w:p>
        </w:tc>
        <w:tc>
          <w:tcPr>
            <w:tcW w:w="4250" w:type="dxa"/>
            <w:gridSpan w:val="2"/>
            <w:shd w:val="clear" w:color="auto" w:fill="BFBFBF" w:themeFill="background1" w:themeFillShade="BF"/>
          </w:tcPr>
          <w:p w:rsidR="00247E36" w:rsidRDefault="00B34917" w:rsidP="00B34917">
            <w:pPr>
              <w:rPr>
                <w:rFonts w:ascii="Tahoma" w:hAnsi="Tahoma" w:cs="Tahoma"/>
                <w:b/>
                <w:bCs/>
                <w:szCs w:val="20"/>
                <w:lang w:eastAsia="es-BO"/>
              </w:rPr>
            </w:pPr>
            <w:r w:rsidRPr="00B34917">
              <w:rPr>
                <w:rFonts w:ascii="Tahoma" w:hAnsi="Tahoma" w:cs="Tahoma"/>
                <w:b/>
                <w:bCs/>
                <w:szCs w:val="20"/>
                <w:lang w:eastAsia="es-BO"/>
              </w:rPr>
              <w:t xml:space="preserve">EXPERIENCIA ESPECIFICA ADICIONAL: </w:t>
            </w:r>
          </w:p>
        </w:tc>
        <w:tc>
          <w:tcPr>
            <w:tcW w:w="1846" w:type="dxa"/>
            <w:shd w:val="clear" w:color="auto" w:fill="BFBFBF" w:themeFill="background1" w:themeFillShade="BF"/>
          </w:tcPr>
          <w:p w:rsidR="00247E36" w:rsidRDefault="00B34917" w:rsidP="00981B7E">
            <w:pPr>
              <w:jc w:val="center"/>
              <w:rPr>
                <w:rFonts w:cs="Arial"/>
                <w:b/>
                <w:lang w:val="es-BO"/>
              </w:rPr>
            </w:pPr>
            <w:r w:rsidRPr="00B34917">
              <w:rPr>
                <w:rFonts w:ascii="Tahoma" w:hAnsi="Tahoma" w:cs="Tahoma"/>
                <w:b/>
                <w:bCs/>
                <w:szCs w:val="20"/>
                <w:lang w:eastAsia="es-BO"/>
              </w:rPr>
              <w:t>10 puntos</w:t>
            </w:r>
          </w:p>
        </w:tc>
        <w:tc>
          <w:tcPr>
            <w:tcW w:w="3120" w:type="dxa"/>
            <w:gridSpan w:val="2"/>
            <w:shd w:val="clear" w:color="auto" w:fill="BFBFBF" w:themeFill="background1" w:themeFillShade="BF"/>
          </w:tcPr>
          <w:p w:rsidR="00247E36" w:rsidRPr="00D011A8" w:rsidRDefault="00247E36" w:rsidP="00EB3E8A">
            <w:pPr>
              <w:rPr>
                <w:rFonts w:cs="Arial"/>
                <w:lang w:val="es-BO"/>
              </w:rPr>
            </w:pPr>
          </w:p>
        </w:tc>
      </w:tr>
      <w:tr w:rsidR="00B34917" w:rsidRPr="00D011A8" w:rsidTr="007D61BB">
        <w:trPr>
          <w:trHeight w:val="1021"/>
          <w:jc w:val="center"/>
        </w:trPr>
        <w:tc>
          <w:tcPr>
            <w:tcW w:w="570" w:type="dxa"/>
            <w:vAlign w:val="center"/>
          </w:tcPr>
          <w:p w:rsidR="00B34917" w:rsidRPr="00D011A8" w:rsidRDefault="00B34917" w:rsidP="006B1D9C">
            <w:pPr>
              <w:jc w:val="center"/>
              <w:rPr>
                <w:rFonts w:cs="Arial"/>
                <w:lang w:val="es-BO"/>
              </w:rPr>
            </w:pPr>
          </w:p>
        </w:tc>
        <w:tc>
          <w:tcPr>
            <w:tcW w:w="4250" w:type="dxa"/>
            <w:gridSpan w:val="2"/>
            <w:vAlign w:val="center"/>
          </w:tcPr>
          <w:p w:rsidR="00B34917" w:rsidRPr="0006083B" w:rsidRDefault="00B34917" w:rsidP="00753176">
            <w:pPr>
              <w:rPr>
                <w:rFonts w:ascii="Tahoma" w:hAnsi="Tahoma" w:cs="Tahoma"/>
                <w:sz w:val="20"/>
                <w:szCs w:val="20"/>
              </w:rPr>
            </w:pPr>
            <w:r w:rsidRPr="0006083B">
              <w:rPr>
                <w:rFonts w:ascii="Tahoma" w:hAnsi="Tahoma" w:cs="Tahoma"/>
                <w:sz w:val="20"/>
                <w:szCs w:val="20"/>
              </w:rPr>
              <w:t xml:space="preserve">Seis (6) meses de experiencia mínima en el patrocinio de procesos judiciales (en cobranza coactiva o procesos coactivos fiscales en instituciones públicas), computables a partir de la obtención del título en Provisión Nacional, respaldado con  certificados de trabajo que acredite haber cumplido con el periodo de tiempo solicitado. </w:t>
            </w:r>
          </w:p>
          <w:p w:rsidR="00B34917" w:rsidRPr="0006083B" w:rsidRDefault="00B34917" w:rsidP="00753176">
            <w:pPr>
              <w:rPr>
                <w:rFonts w:ascii="Tahoma" w:hAnsi="Tahoma" w:cs="Tahoma"/>
                <w:sz w:val="20"/>
                <w:szCs w:val="20"/>
              </w:rPr>
            </w:pPr>
            <w:r w:rsidRPr="0006083B">
              <w:rPr>
                <w:rFonts w:ascii="Tahoma" w:hAnsi="Tahoma" w:cs="Tahoma"/>
                <w:sz w:val="20"/>
                <w:szCs w:val="20"/>
              </w:rPr>
              <w:t xml:space="preserve">Se asignará </w:t>
            </w:r>
            <w:r>
              <w:rPr>
                <w:rFonts w:ascii="Tahoma" w:hAnsi="Tahoma" w:cs="Tahoma"/>
                <w:sz w:val="20"/>
                <w:szCs w:val="20"/>
              </w:rPr>
              <w:t>dos (</w:t>
            </w:r>
            <w:r w:rsidRPr="0006083B">
              <w:rPr>
                <w:rFonts w:ascii="Tahoma" w:hAnsi="Tahoma" w:cs="Tahoma"/>
                <w:sz w:val="20"/>
                <w:szCs w:val="20"/>
              </w:rPr>
              <w:t>2</w:t>
            </w:r>
            <w:r>
              <w:rPr>
                <w:rFonts w:ascii="Tahoma" w:hAnsi="Tahoma" w:cs="Tahoma"/>
                <w:sz w:val="20"/>
                <w:szCs w:val="20"/>
              </w:rPr>
              <w:t>)</w:t>
            </w:r>
            <w:r w:rsidRPr="0006083B">
              <w:rPr>
                <w:rFonts w:ascii="Tahoma" w:hAnsi="Tahoma" w:cs="Tahoma"/>
                <w:sz w:val="20"/>
                <w:szCs w:val="20"/>
              </w:rPr>
              <w:t xml:space="preserve"> puntos por cada dos (2) meses adicionales a la experiencia específica adicional, </w:t>
            </w:r>
            <w:r w:rsidRPr="00E72665">
              <w:rPr>
                <w:rFonts w:ascii="Tahoma" w:hAnsi="Tahoma" w:cs="Tahoma"/>
                <w:sz w:val="20"/>
                <w:szCs w:val="20"/>
              </w:rPr>
              <w:t>como puntaje máximo (10 pts.)</w:t>
            </w:r>
            <w:r>
              <w:rPr>
                <w:rFonts w:ascii="Tahoma" w:hAnsi="Tahoma" w:cs="Tahoma"/>
                <w:sz w:val="20"/>
                <w:szCs w:val="20"/>
              </w:rPr>
              <w:t xml:space="preserve"> </w:t>
            </w:r>
          </w:p>
        </w:tc>
        <w:tc>
          <w:tcPr>
            <w:tcW w:w="1846" w:type="dxa"/>
            <w:vAlign w:val="center"/>
          </w:tcPr>
          <w:p w:rsidR="00B34917" w:rsidRPr="0006083B" w:rsidRDefault="00B34917" w:rsidP="00753176">
            <w:pPr>
              <w:jc w:val="center"/>
              <w:rPr>
                <w:rFonts w:ascii="Tahoma" w:hAnsi="Tahoma" w:cs="Tahoma"/>
                <w:sz w:val="20"/>
                <w:szCs w:val="20"/>
              </w:rPr>
            </w:pPr>
            <w:r w:rsidRPr="0006083B">
              <w:rPr>
                <w:rFonts w:ascii="Tahoma" w:hAnsi="Tahoma" w:cs="Tahoma"/>
                <w:sz w:val="20"/>
                <w:szCs w:val="20"/>
              </w:rPr>
              <w:t>10</w:t>
            </w:r>
          </w:p>
        </w:tc>
        <w:tc>
          <w:tcPr>
            <w:tcW w:w="3120" w:type="dxa"/>
            <w:gridSpan w:val="2"/>
            <w:vAlign w:val="center"/>
          </w:tcPr>
          <w:p w:rsidR="00B34917" w:rsidRPr="00D011A8" w:rsidRDefault="00B34917" w:rsidP="00F079D5">
            <w:pPr>
              <w:jc w:val="center"/>
              <w:rPr>
                <w:rFonts w:cs="Arial"/>
                <w:lang w:val="es-BO"/>
              </w:rPr>
            </w:pPr>
          </w:p>
        </w:tc>
      </w:tr>
      <w:tr w:rsidR="00247E36" w:rsidRPr="00D011A8" w:rsidTr="00294787">
        <w:trPr>
          <w:jc w:val="center"/>
        </w:trPr>
        <w:tc>
          <w:tcPr>
            <w:tcW w:w="570" w:type="dxa"/>
            <w:shd w:val="clear" w:color="auto" w:fill="BFBFBF" w:themeFill="background1" w:themeFillShade="BF"/>
            <w:vAlign w:val="center"/>
          </w:tcPr>
          <w:p w:rsidR="00247E36" w:rsidRPr="00D011A8" w:rsidRDefault="00247E36" w:rsidP="006B1D9C">
            <w:pPr>
              <w:jc w:val="center"/>
              <w:rPr>
                <w:rFonts w:cs="Arial"/>
                <w:lang w:val="es-BO"/>
              </w:rPr>
            </w:pPr>
            <w:r>
              <w:rPr>
                <w:rFonts w:cs="Arial"/>
                <w:lang w:val="es-BO"/>
              </w:rPr>
              <w:t>3</w:t>
            </w:r>
          </w:p>
        </w:tc>
        <w:tc>
          <w:tcPr>
            <w:tcW w:w="4250" w:type="dxa"/>
            <w:gridSpan w:val="2"/>
            <w:shd w:val="clear" w:color="auto" w:fill="BFBFBF" w:themeFill="background1" w:themeFillShade="BF"/>
          </w:tcPr>
          <w:p w:rsidR="00B34917" w:rsidRPr="00B34917" w:rsidRDefault="00B34917" w:rsidP="00B34917">
            <w:pPr>
              <w:rPr>
                <w:rFonts w:ascii="Tahoma" w:hAnsi="Tahoma" w:cs="Tahoma"/>
                <w:b/>
                <w:sz w:val="20"/>
                <w:szCs w:val="20"/>
                <w:lang w:eastAsia="es-BO"/>
              </w:rPr>
            </w:pPr>
            <w:r w:rsidRPr="00B34917">
              <w:rPr>
                <w:rFonts w:ascii="Tahoma" w:hAnsi="Tahoma" w:cs="Tahoma"/>
                <w:b/>
                <w:sz w:val="20"/>
                <w:szCs w:val="20"/>
                <w:lang w:eastAsia="es-BO"/>
              </w:rPr>
              <w:t xml:space="preserve">CUALIDADES PERSONALES Y CONOCIMIENTO TECNICO: </w:t>
            </w:r>
          </w:p>
          <w:p w:rsidR="00247E36" w:rsidRPr="00D011A8" w:rsidRDefault="00B34917" w:rsidP="00B34917">
            <w:pPr>
              <w:rPr>
                <w:rFonts w:cs="Arial"/>
                <w:lang w:val="es-BO"/>
              </w:rPr>
            </w:pPr>
            <w:r w:rsidRPr="00B34917">
              <w:rPr>
                <w:rFonts w:ascii="Tahoma" w:hAnsi="Tahoma" w:cs="Tahoma"/>
                <w:b/>
                <w:sz w:val="20"/>
                <w:szCs w:val="20"/>
                <w:lang w:eastAsia="es-BO"/>
              </w:rPr>
              <w:t>(El puntaje obtenido por el proponente será determinado de acuerdo a la evaluación realizada por la comisión de calificación)</w:t>
            </w:r>
          </w:p>
        </w:tc>
        <w:tc>
          <w:tcPr>
            <w:tcW w:w="1846" w:type="dxa"/>
            <w:shd w:val="clear" w:color="auto" w:fill="BFBFBF" w:themeFill="background1" w:themeFillShade="BF"/>
            <w:vAlign w:val="center"/>
          </w:tcPr>
          <w:p w:rsidR="00247E36" w:rsidRPr="000C5057" w:rsidRDefault="00B34917" w:rsidP="00294787">
            <w:pPr>
              <w:jc w:val="center"/>
              <w:rPr>
                <w:rFonts w:cs="Arial"/>
                <w:lang w:val="es-BO"/>
              </w:rPr>
            </w:pPr>
            <w:r>
              <w:rPr>
                <w:rFonts w:ascii="Tahoma" w:hAnsi="Tahoma" w:cs="Tahoma"/>
                <w:b/>
                <w:sz w:val="20"/>
                <w:szCs w:val="20"/>
                <w:lang w:eastAsia="es-BO"/>
              </w:rPr>
              <w:t>12</w:t>
            </w:r>
            <w:r w:rsidR="00247E36">
              <w:rPr>
                <w:rFonts w:ascii="Tahoma" w:hAnsi="Tahoma" w:cs="Tahoma"/>
                <w:b/>
                <w:sz w:val="20"/>
                <w:szCs w:val="20"/>
                <w:lang w:eastAsia="es-BO"/>
              </w:rPr>
              <w:t xml:space="preserve"> puntos</w:t>
            </w:r>
          </w:p>
        </w:tc>
        <w:tc>
          <w:tcPr>
            <w:tcW w:w="3120" w:type="dxa"/>
            <w:gridSpan w:val="2"/>
            <w:shd w:val="clear" w:color="auto" w:fill="BFBFBF" w:themeFill="background1" w:themeFillShade="BF"/>
          </w:tcPr>
          <w:p w:rsidR="00247E36" w:rsidRPr="00D011A8" w:rsidRDefault="00247E36" w:rsidP="00EB3E8A">
            <w:pPr>
              <w:rPr>
                <w:rFonts w:cs="Arial"/>
                <w:lang w:val="es-BO"/>
              </w:rPr>
            </w:pPr>
          </w:p>
        </w:tc>
      </w:tr>
      <w:tr w:rsidR="00B34917" w:rsidRPr="00D011A8" w:rsidTr="00580032">
        <w:trPr>
          <w:jc w:val="center"/>
        </w:trPr>
        <w:tc>
          <w:tcPr>
            <w:tcW w:w="570" w:type="dxa"/>
          </w:tcPr>
          <w:p w:rsidR="00B34917" w:rsidRPr="00D011A8" w:rsidRDefault="00B34917" w:rsidP="00EB3E8A">
            <w:pPr>
              <w:rPr>
                <w:rFonts w:cs="Arial"/>
                <w:lang w:val="es-BO"/>
              </w:rPr>
            </w:pPr>
          </w:p>
        </w:tc>
        <w:tc>
          <w:tcPr>
            <w:tcW w:w="4250" w:type="dxa"/>
            <w:gridSpan w:val="2"/>
            <w:vAlign w:val="center"/>
          </w:tcPr>
          <w:p w:rsidR="00B34917" w:rsidRPr="0006083B" w:rsidRDefault="00B34917" w:rsidP="00753176">
            <w:pPr>
              <w:rPr>
                <w:rFonts w:ascii="Tahoma" w:hAnsi="Tahoma" w:cs="Tahoma"/>
                <w:sz w:val="20"/>
                <w:szCs w:val="20"/>
              </w:rPr>
            </w:pPr>
            <w:r w:rsidRPr="0006083B">
              <w:rPr>
                <w:rFonts w:ascii="Tahoma" w:hAnsi="Tahoma" w:cs="Tahoma"/>
                <w:sz w:val="20"/>
                <w:szCs w:val="20"/>
              </w:rPr>
              <w:t xml:space="preserve">Cualidades personales: </w:t>
            </w:r>
            <w:proofErr w:type="spellStart"/>
            <w:r w:rsidRPr="0006083B">
              <w:rPr>
                <w:rFonts w:ascii="Tahoma" w:hAnsi="Tahoma" w:cs="Tahoma"/>
                <w:sz w:val="20"/>
                <w:szCs w:val="20"/>
              </w:rPr>
              <w:t>proactividad</w:t>
            </w:r>
            <w:proofErr w:type="spellEnd"/>
            <w:r w:rsidRPr="0006083B">
              <w:rPr>
                <w:rFonts w:ascii="Tahoma" w:hAnsi="Tahoma" w:cs="Tahoma"/>
                <w:sz w:val="20"/>
                <w:szCs w:val="20"/>
              </w:rPr>
              <w:t xml:space="preserve">, responsabilidad, actitud positiva y capacidad de adaptación a los cambios. </w:t>
            </w:r>
            <w:r w:rsidRPr="0006083B">
              <w:rPr>
                <w:rFonts w:ascii="Tahoma" w:hAnsi="Tahoma" w:cs="Tahoma"/>
                <w:b/>
                <w:sz w:val="20"/>
                <w:szCs w:val="20"/>
              </w:rPr>
              <w:t>(manifestar aceptación)</w:t>
            </w:r>
          </w:p>
        </w:tc>
        <w:tc>
          <w:tcPr>
            <w:tcW w:w="1846" w:type="dxa"/>
            <w:vAlign w:val="center"/>
          </w:tcPr>
          <w:p w:rsidR="00B34917" w:rsidRPr="0006083B" w:rsidRDefault="00B34917" w:rsidP="00753176">
            <w:pPr>
              <w:jc w:val="center"/>
              <w:rPr>
                <w:rFonts w:ascii="Tahoma" w:hAnsi="Tahoma" w:cs="Tahoma"/>
                <w:sz w:val="20"/>
                <w:szCs w:val="20"/>
              </w:rPr>
            </w:pPr>
            <w:r w:rsidRPr="0006083B">
              <w:rPr>
                <w:rFonts w:ascii="Tahoma" w:hAnsi="Tahoma" w:cs="Tahoma"/>
                <w:sz w:val="20"/>
                <w:szCs w:val="20"/>
              </w:rPr>
              <w:t>2</w:t>
            </w:r>
          </w:p>
        </w:tc>
        <w:tc>
          <w:tcPr>
            <w:tcW w:w="3120" w:type="dxa"/>
            <w:gridSpan w:val="2"/>
          </w:tcPr>
          <w:p w:rsidR="00B34917" w:rsidRPr="00D011A8" w:rsidRDefault="00B34917" w:rsidP="00EB3E8A">
            <w:pPr>
              <w:rPr>
                <w:rFonts w:cs="Arial"/>
                <w:lang w:val="es-BO"/>
              </w:rPr>
            </w:pPr>
          </w:p>
        </w:tc>
      </w:tr>
      <w:tr w:rsidR="00B34917" w:rsidRPr="00D011A8" w:rsidTr="00580032">
        <w:trPr>
          <w:jc w:val="center"/>
        </w:trPr>
        <w:tc>
          <w:tcPr>
            <w:tcW w:w="570" w:type="dxa"/>
          </w:tcPr>
          <w:p w:rsidR="00B34917" w:rsidRPr="00D011A8" w:rsidRDefault="00B34917" w:rsidP="00EB3E8A">
            <w:pPr>
              <w:rPr>
                <w:rFonts w:cs="Arial"/>
                <w:lang w:val="es-BO"/>
              </w:rPr>
            </w:pPr>
          </w:p>
        </w:tc>
        <w:tc>
          <w:tcPr>
            <w:tcW w:w="4250" w:type="dxa"/>
            <w:gridSpan w:val="2"/>
            <w:vAlign w:val="center"/>
          </w:tcPr>
          <w:p w:rsidR="00B34917" w:rsidRPr="0006083B" w:rsidRDefault="00B34917" w:rsidP="00753176">
            <w:pPr>
              <w:rPr>
                <w:rFonts w:ascii="Tahoma" w:hAnsi="Tahoma" w:cs="Tahoma"/>
                <w:sz w:val="20"/>
                <w:szCs w:val="20"/>
              </w:rPr>
            </w:pPr>
            <w:r w:rsidRPr="0006083B">
              <w:rPr>
                <w:rFonts w:ascii="Tahoma" w:hAnsi="Tahoma" w:cs="Tahoma"/>
                <w:sz w:val="20"/>
                <w:szCs w:val="20"/>
              </w:rPr>
              <w:t xml:space="preserve">Conocimiento Técnico respecto al objeto general y objetivos específicos de la consultoría. </w:t>
            </w:r>
            <w:r w:rsidRPr="0006083B">
              <w:rPr>
                <w:rFonts w:ascii="Tahoma" w:hAnsi="Tahoma" w:cs="Tahoma"/>
                <w:b/>
                <w:sz w:val="20"/>
                <w:szCs w:val="20"/>
              </w:rPr>
              <w:t>(manifestar aceptación)</w:t>
            </w:r>
          </w:p>
        </w:tc>
        <w:tc>
          <w:tcPr>
            <w:tcW w:w="1846" w:type="dxa"/>
            <w:vAlign w:val="center"/>
          </w:tcPr>
          <w:p w:rsidR="00B34917" w:rsidRPr="0006083B" w:rsidRDefault="00B34917" w:rsidP="00753176">
            <w:pPr>
              <w:jc w:val="center"/>
              <w:rPr>
                <w:rFonts w:ascii="Tahoma" w:hAnsi="Tahoma" w:cs="Tahoma"/>
                <w:sz w:val="20"/>
                <w:szCs w:val="20"/>
              </w:rPr>
            </w:pPr>
            <w:r w:rsidRPr="0006083B">
              <w:rPr>
                <w:rFonts w:ascii="Tahoma" w:hAnsi="Tahoma" w:cs="Tahoma"/>
                <w:sz w:val="20"/>
                <w:szCs w:val="20"/>
              </w:rPr>
              <w:t>10</w:t>
            </w:r>
          </w:p>
        </w:tc>
        <w:tc>
          <w:tcPr>
            <w:tcW w:w="3120" w:type="dxa"/>
            <w:gridSpan w:val="2"/>
          </w:tcPr>
          <w:p w:rsidR="00B34917" w:rsidRPr="00D011A8" w:rsidRDefault="00B34917" w:rsidP="00EB3E8A">
            <w:pPr>
              <w:rPr>
                <w:rFonts w:cs="Arial"/>
                <w:lang w:val="es-BO"/>
              </w:rPr>
            </w:pPr>
          </w:p>
        </w:tc>
      </w:tr>
      <w:tr w:rsidR="00247E36"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247E36" w:rsidRPr="004B26AD" w:rsidRDefault="00247E36" w:rsidP="00F329AE">
            <w:pPr>
              <w:jc w:val="center"/>
              <w:rPr>
                <w:rFonts w:ascii="Arial" w:hAnsi="Arial" w:cs="Arial"/>
                <w:b/>
              </w:rPr>
            </w:pPr>
            <w:r w:rsidRPr="00615F27">
              <w:rPr>
                <w:rFonts w:ascii="Tahoma" w:hAnsi="Tahoma" w:cs="Tahoma"/>
                <w:b/>
                <w:bCs/>
                <w:szCs w:val="20"/>
                <w:lang w:val="es-BO" w:eastAsia="es-BO"/>
              </w:rPr>
              <w:t>TOTAL PUNTAJE CONDICIONES ADICIONALES</w:t>
            </w:r>
          </w:p>
        </w:tc>
        <w:tc>
          <w:tcPr>
            <w:tcW w:w="1857" w:type="dxa"/>
            <w:gridSpan w:val="2"/>
            <w:shd w:val="clear" w:color="auto" w:fill="B8CCE4" w:themeFill="accent1" w:themeFillTint="66"/>
            <w:vAlign w:val="center"/>
          </w:tcPr>
          <w:p w:rsidR="00247E36" w:rsidRPr="004B26AD" w:rsidRDefault="00247E36" w:rsidP="00E5505B">
            <w:pPr>
              <w:jc w:val="center"/>
              <w:rPr>
                <w:rFonts w:ascii="Arial" w:hAnsi="Arial" w:cs="Arial"/>
                <w:b/>
              </w:rPr>
            </w:pPr>
            <w:r w:rsidRPr="00615F27">
              <w:rPr>
                <w:rFonts w:ascii="Tahoma" w:hAnsi="Tahoma" w:cs="Tahoma"/>
                <w:b/>
                <w:bCs/>
                <w:szCs w:val="20"/>
                <w:lang w:val="es-BO" w:eastAsia="es-BO"/>
              </w:rPr>
              <w:t>35 PUNTOS</w:t>
            </w:r>
          </w:p>
        </w:tc>
        <w:tc>
          <w:tcPr>
            <w:tcW w:w="3105" w:type="dxa"/>
            <w:shd w:val="clear" w:color="auto" w:fill="DBE5F1" w:themeFill="accent1" w:themeFillTint="33"/>
            <w:vAlign w:val="center"/>
          </w:tcPr>
          <w:p w:rsidR="00247E36" w:rsidRPr="004B26AD" w:rsidRDefault="00247E36" w:rsidP="00E5505B">
            <w:pPr>
              <w:rPr>
                <w:rFonts w:ascii="Arial" w:hAnsi="Arial" w:cs="Arial"/>
              </w:rPr>
            </w:pPr>
          </w:p>
        </w:tc>
      </w:tr>
      <w:tr w:rsidR="00247E36"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247E36" w:rsidRPr="004B26AD" w:rsidRDefault="00247E36" w:rsidP="00F329AE">
            <w:pPr>
              <w:jc w:val="center"/>
              <w:rPr>
                <w:rFonts w:ascii="Arial" w:hAnsi="Arial" w:cs="Arial"/>
                <w:b/>
              </w:rPr>
            </w:pPr>
            <w:r w:rsidRPr="00615F27">
              <w:rPr>
                <w:rFonts w:ascii="Tahoma" w:hAnsi="Tahoma" w:cs="Tahoma"/>
                <w:b/>
                <w:bCs/>
                <w:szCs w:val="20"/>
                <w:lang w:val="es-BO" w:eastAsia="es-BO"/>
              </w:rPr>
              <w:t>TOTAL PUNTAJE CONDICIONES MINIMAS Y ADICIONALES</w:t>
            </w:r>
          </w:p>
        </w:tc>
        <w:tc>
          <w:tcPr>
            <w:tcW w:w="1857" w:type="dxa"/>
            <w:gridSpan w:val="2"/>
            <w:shd w:val="clear" w:color="auto" w:fill="B8CCE4" w:themeFill="accent1" w:themeFillTint="66"/>
            <w:vAlign w:val="center"/>
          </w:tcPr>
          <w:p w:rsidR="00247E36" w:rsidRDefault="00247E36" w:rsidP="00E5505B">
            <w:pPr>
              <w:jc w:val="center"/>
              <w:rPr>
                <w:rFonts w:ascii="Arial" w:hAnsi="Arial" w:cs="Arial"/>
                <w:b/>
              </w:rPr>
            </w:pPr>
            <w:r w:rsidRPr="00615F27">
              <w:rPr>
                <w:rFonts w:ascii="Tahoma" w:hAnsi="Tahoma" w:cs="Tahoma"/>
                <w:b/>
                <w:bCs/>
                <w:szCs w:val="20"/>
                <w:lang w:val="es-BO" w:eastAsia="es-BO"/>
              </w:rPr>
              <w:t>70 PUNTOS</w:t>
            </w:r>
          </w:p>
        </w:tc>
        <w:tc>
          <w:tcPr>
            <w:tcW w:w="3105" w:type="dxa"/>
            <w:shd w:val="clear" w:color="auto" w:fill="DBE5F1" w:themeFill="accent1" w:themeFillTint="33"/>
            <w:vAlign w:val="center"/>
          </w:tcPr>
          <w:p w:rsidR="00247E36" w:rsidRPr="004B26AD" w:rsidRDefault="00247E36" w:rsidP="00E5505B">
            <w:pPr>
              <w:rPr>
                <w:rFonts w:ascii="Arial" w:hAnsi="Arial" w:cs="Arial"/>
              </w:rPr>
            </w:pPr>
          </w:p>
        </w:tc>
      </w:tr>
    </w:tbl>
    <w:p w:rsidR="00496963" w:rsidRPr="00D011A8" w:rsidRDefault="00496963" w:rsidP="005C668A">
      <w:pPr>
        <w:spacing w:line="200" w:lineRule="exact"/>
        <w:rPr>
          <w:rFonts w:cs="Arial"/>
          <w:b/>
          <w:szCs w:val="18"/>
          <w:lang w:val="es-BO"/>
        </w:rPr>
      </w:pPr>
    </w:p>
    <w:p w:rsidR="00716AAB" w:rsidRPr="00D011A8" w:rsidRDefault="00716AAB" w:rsidP="00B574B9">
      <w:pPr>
        <w:ind w:left="426"/>
        <w:rPr>
          <w:rFonts w:ascii="Arial" w:hAnsi="Arial" w:cs="Arial"/>
          <w:lang w:val="es-BO"/>
        </w:rPr>
      </w:pPr>
      <w:r w:rsidRPr="00D011A8">
        <w:rPr>
          <w:rFonts w:ascii="Arial" w:hAnsi="Arial" w:cs="Arial"/>
          <w:lang w:val="es-BO"/>
        </w:rPr>
        <w:lastRenderedPageBreak/>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rsidR="00716AAB" w:rsidRPr="00D011A8" w:rsidRDefault="00716AAB" w:rsidP="00B574B9">
      <w:pPr>
        <w:ind w:left="142"/>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rsidR="00716AAB" w:rsidRPr="00D011A8" w:rsidRDefault="00716AAB" w:rsidP="00B574B9">
      <w:pPr>
        <w:ind w:left="426"/>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(***)El proponente deberá ofertar condiciones adicionales solicitadas en el presente Formulario.</w:t>
      </w:r>
    </w:p>
    <w:p w:rsidR="00716AAB" w:rsidRPr="00D011A8" w:rsidRDefault="00716AAB" w:rsidP="00B574B9">
      <w:pPr>
        <w:ind w:left="142"/>
        <w:rPr>
          <w:rFonts w:ascii="Arial" w:hAnsi="Arial" w:cs="Arial"/>
          <w:lang w:val="es-BO"/>
        </w:rPr>
      </w:pPr>
    </w:p>
    <w:p w:rsidR="00F83CBC" w:rsidRDefault="00F83CBC" w:rsidP="00716AAB">
      <w:pPr>
        <w:rPr>
          <w:rFonts w:ascii="Arial" w:hAnsi="Arial" w:cs="Arial"/>
          <w:b/>
          <w:lang w:val="es-BO"/>
        </w:rPr>
      </w:pPr>
    </w:p>
    <w:p w:rsidR="000B535B" w:rsidRDefault="000B535B" w:rsidP="00716AAB">
      <w:pPr>
        <w:rPr>
          <w:rFonts w:ascii="Arial" w:hAnsi="Arial" w:cs="Arial"/>
          <w:b/>
          <w:lang w:val="es-BO"/>
        </w:rPr>
      </w:pPr>
    </w:p>
    <w:p w:rsidR="007D61BB" w:rsidRDefault="007D61BB" w:rsidP="00716AAB">
      <w:pPr>
        <w:rPr>
          <w:rFonts w:ascii="Arial" w:hAnsi="Arial" w:cs="Arial"/>
          <w:b/>
          <w:lang w:val="es-BO"/>
        </w:rPr>
      </w:pPr>
    </w:p>
    <w:p w:rsidR="000B535B" w:rsidRDefault="000B535B" w:rsidP="00716AAB">
      <w:pPr>
        <w:rPr>
          <w:rFonts w:ascii="Arial" w:hAnsi="Arial" w:cs="Arial"/>
          <w:b/>
          <w:lang w:val="es-BO"/>
        </w:rPr>
      </w:pPr>
    </w:p>
    <w:p w:rsidR="000B535B" w:rsidRDefault="000B535B" w:rsidP="00716AAB">
      <w:pPr>
        <w:rPr>
          <w:rFonts w:ascii="Arial" w:hAnsi="Arial" w:cs="Arial"/>
          <w:b/>
          <w:lang w:val="es-BO"/>
        </w:rPr>
      </w:pPr>
    </w:p>
    <w:p w:rsidR="000B535B" w:rsidRDefault="000B535B"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Default="00B34917" w:rsidP="00716AAB">
      <w:pPr>
        <w:rPr>
          <w:rFonts w:ascii="Arial" w:hAnsi="Arial" w:cs="Arial"/>
          <w:b/>
          <w:lang w:val="es-BO"/>
        </w:rPr>
      </w:pPr>
    </w:p>
    <w:p w:rsidR="00B34917" w:rsidRPr="00D011A8" w:rsidRDefault="00B34917" w:rsidP="00716AAB">
      <w:pPr>
        <w:rPr>
          <w:rFonts w:ascii="Arial" w:hAnsi="Arial" w:cs="Arial"/>
          <w:b/>
          <w:lang w:val="es-BO"/>
        </w:rPr>
      </w:pPr>
    </w:p>
    <w:p w:rsidR="0092009B" w:rsidRPr="00D011A8" w:rsidRDefault="0092009B" w:rsidP="00716AAB">
      <w:pPr>
        <w:rPr>
          <w:rFonts w:cs="Arial"/>
          <w:b/>
          <w:szCs w:val="18"/>
          <w:lang w:val="es-BO"/>
        </w:rPr>
      </w:pPr>
    </w:p>
    <w:p w:rsidR="00716AAB" w:rsidRPr="00D011A8" w:rsidRDefault="00716AAB" w:rsidP="00D762A6">
      <w:pPr>
        <w:jc w:val="center"/>
        <w:rPr>
          <w:rFonts w:cs="Arial"/>
          <w:b/>
          <w:szCs w:val="18"/>
          <w:lang w:val="es-BO"/>
        </w:rPr>
      </w:pPr>
      <w:r w:rsidRPr="00D011A8">
        <w:rPr>
          <w:rFonts w:cs="Arial"/>
          <w:b/>
          <w:szCs w:val="18"/>
          <w:lang w:val="es-BO"/>
        </w:rPr>
        <w:lastRenderedPageBreak/>
        <w:t>ANEXO 2</w:t>
      </w:r>
    </w:p>
    <w:p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D011A8" w:rsidRPr="00D011A8" w:rsidTr="00222180">
        <w:tc>
          <w:tcPr>
            <w:tcW w:w="9214" w:type="dxa"/>
          </w:tcPr>
          <w:p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rsidR="00716AAB" w:rsidRPr="00D011A8" w:rsidRDefault="00716AAB" w:rsidP="00716AAB">
      <w:pPr>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rsidR="00716AAB" w:rsidRPr="00D011A8" w:rsidRDefault="00716AAB" w:rsidP="00716AAB">
      <w:pPr>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rsidR="00716AAB" w:rsidRPr="00D011A8" w:rsidRDefault="00716AAB" w:rsidP="00716AAB">
      <w:pPr>
        <w:ind w:left="2124" w:hanging="2124"/>
        <w:rPr>
          <w:rFonts w:ascii="Arial" w:hAnsi="Arial" w:cs="Arial"/>
          <w:b/>
          <w:lang w:val="es-BO"/>
        </w:rPr>
      </w:pPr>
    </w:p>
    <w:p w:rsidR="00716AAB" w:rsidRPr="00D011A8" w:rsidRDefault="00716AAB" w:rsidP="00716AAB">
      <w:pPr>
        <w:ind w:left="2124" w:hanging="2124"/>
        <w:rPr>
          <w:rFonts w:ascii="Arial" w:hAnsi="Arial" w:cs="Arial"/>
          <w:b/>
          <w:lang w:val="es-BO"/>
        </w:rPr>
      </w:pPr>
    </w:p>
    <w:p w:rsidR="00716AAB" w:rsidRPr="00D011A8" w:rsidRDefault="00716AAB" w:rsidP="00716AAB">
      <w:pPr>
        <w:rPr>
          <w:rFonts w:cs="Arial"/>
          <w:szCs w:val="18"/>
          <w:lang w:val="es-BO"/>
        </w:rPr>
      </w:pPr>
    </w:p>
    <w:p w:rsidR="00716AAB" w:rsidRPr="00D011A8" w:rsidRDefault="00716AAB" w:rsidP="00716AAB">
      <w:pPr>
        <w:rPr>
          <w:rFonts w:cs="Arial"/>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Default="00716AAB"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C240F9" w:rsidRDefault="00C240F9" w:rsidP="00716AAB">
      <w:pPr>
        <w:jc w:val="center"/>
        <w:rPr>
          <w:rFonts w:cs="Arial"/>
          <w:b/>
          <w:szCs w:val="18"/>
          <w:lang w:val="es-BO"/>
        </w:rPr>
      </w:pPr>
    </w:p>
    <w:p w:rsidR="00C240F9" w:rsidRDefault="00C240F9"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F83CBC" w:rsidRDefault="00F83CBC" w:rsidP="00716AAB">
      <w:pPr>
        <w:jc w:val="center"/>
        <w:rPr>
          <w:rFonts w:cs="Arial"/>
          <w:b/>
          <w:szCs w:val="18"/>
          <w:lang w:val="es-BO"/>
        </w:rPr>
      </w:pPr>
    </w:p>
    <w:p w:rsidR="00F83CBC" w:rsidRDefault="00F83CBC" w:rsidP="00716AAB">
      <w:pPr>
        <w:jc w:val="center"/>
        <w:rPr>
          <w:rFonts w:cs="Arial"/>
          <w:b/>
          <w:szCs w:val="18"/>
          <w:lang w:val="es-BO"/>
        </w:rPr>
      </w:pPr>
    </w:p>
    <w:p w:rsidR="004E146E" w:rsidRPr="00D011A8" w:rsidRDefault="004E146E" w:rsidP="00716AAB">
      <w:pPr>
        <w:jc w:val="center"/>
        <w:rPr>
          <w:rFonts w:cs="Arial"/>
          <w:b/>
          <w:szCs w:val="18"/>
          <w:lang w:val="es-BO"/>
        </w:rPr>
      </w:pPr>
    </w:p>
    <w:p w:rsidR="00716AAB" w:rsidRPr="00D011A8" w:rsidRDefault="00716AAB" w:rsidP="00F329AE">
      <w:pPr>
        <w:rPr>
          <w:rFonts w:cs="Arial"/>
          <w:b/>
          <w:szCs w:val="18"/>
          <w:lang w:val="es-BO"/>
        </w:rPr>
      </w:pPr>
    </w:p>
    <w:p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F47289">
        <w:rPr>
          <w:rFonts w:cs="Arial"/>
          <w:b/>
          <w:noProof/>
          <w:szCs w:val="18"/>
          <w:lang w:val="es-BO"/>
        </w:rPr>
        <w:t>1</w:t>
      </w:r>
      <w:r w:rsidR="004301B5" w:rsidRPr="00D011A8">
        <w:rPr>
          <w:rFonts w:cs="Arial"/>
          <w:b/>
          <w:szCs w:val="18"/>
          <w:lang w:val="es-BO"/>
        </w:rPr>
        <w:fldChar w:fldCharType="end"/>
      </w:r>
      <w:bookmarkEnd w:id="102"/>
    </w:p>
    <w:p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rsidTr="00EB3E8A">
        <w:trPr>
          <w:trHeight w:val="525"/>
        </w:trPr>
        <w:tc>
          <w:tcPr>
            <w:tcW w:w="10207" w:type="dxa"/>
            <w:gridSpan w:val="28"/>
            <w:tcBorders>
              <w:top w:val="single" w:sz="12" w:space="0" w:color="auto"/>
              <w:bottom w:val="single" w:sz="4" w:space="0" w:color="auto"/>
            </w:tcBorders>
            <w:shd w:val="clear" w:color="auto" w:fill="1F497D"/>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EB3E8A" w:rsidRPr="00D011A8" w:rsidRDefault="00EB3E8A" w:rsidP="00EB3E8A">
            <w:pPr>
              <w:jc w:val="center"/>
              <w:rPr>
                <w:rFonts w:ascii="Arial" w:hAnsi="Arial" w:cs="Arial"/>
                <w:b/>
                <w:sz w:val="8"/>
                <w:szCs w:val="2"/>
                <w:lang w:val="es-BO"/>
              </w:rPr>
            </w:pPr>
          </w:p>
        </w:tc>
      </w:tr>
      <w:tr w:rsidR="00182CE8" w:rsidRPr="00D011A8"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rsidR="00182CE8" w:rsidRPr="00D011A8" w:rsidRDefault="00182CE8"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nil"/>
            </w:tcBorders>
            <w:tcMar>
              <w:left w:w="0" w:type="dxa"/>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EB3E8A" w:rsidRPr="00D011A8" w:rsidRDefault="00EB3E8A" w:rsidP="00EB3E8A">
            <w:pPr>
              <w:rPr>
                <w:rFonts w:ascii="Arial" w:hAnsi="Arial" w:cs="Arial"/>
                <w:sz w:val="8"/>
                <w:szCs w:val="4"/>
                <w:lang w:val="es-BO"/>
              </w:rPr>
            </w:pPr>
          </w:p>
        </w:tc>
      </w:tr>
      <w:tr w:rsidR="00D011A8" w:rsidRPr="00D011A8"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B15B9B" w:rsidRPr="00D011A8" w:rsidRDefault="00B15B9B" w:rsidP="00121B8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F329AE">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r>
    </w:tbl>
    <w:p w:rsidR="00EB3E8A" w:rsidRPr="00D011A8" w:rsidRDefault="00EB3E8A"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Pr="00D011A8" w:rsidRDefault="004E146E"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rsidTr="006A46CD">
        <w:trPr>
          <w:trHeight w:val="269"/>
        </w:trPr>
        <w:tc>
          <w:tcPr>
            <w:tcW w:w="1983" w:type="dxa"/>
            <w:vMerge/>
            <w:tcBorders>
              <w:top w:val="nil"/>
              <w:left w:val="single" w:sz="12" w:space="0" w:color="auto"/>
              <w:bottom w:val="nil"/>
              <w:right w:val="nil"/>
            </w:tcBorders>
            <w:vAlign w:val="center"/>
            <w:hideMark/>
          </w:tcPr>
          <w:p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D011A8" w:rsidRDefault="00EB3E8A" w:rsidP="00EB3E8A">
            <w:pPr>
              <w:rPr>
                <w:rFonts w:ascii="Arial" w:hAnsi="Arial" w:cs="Arial"/>
                <w:b/>
                <w:bCs/>
                <w:lang w:val="es-BO"/>
              </w:rPr>
            </w:pP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rsidR="00EB3E8A" w:rsidRPr="00D011A8" w:rsidRDefault="00EB3E8A" w:rsidP="00716AAB">
      <w:pPr>
        <w:rPr>
          <w:rFonts w:ascii="Arial" w:hAnsi="Arial" w:cs="Arial"/>
          <w:b/>
          <w:lang w:val="es-BO"/>
        </w:rPr>
      </w:pPr>
    </w:p>
    <w:p w:rsidR="00716AAB" w:rsidRPr="00D011A8" w:rsidRDefault="00716AAB" w:rsidP="00716AAB">
      <w:pPr>
        <w:rPr>
          <w:rFonts w:ascii="Arial" w:hAnsi="Arial" w:cs="Arial"/>
          <w:b/>
          <w:lang w:val="es-BO"/>
        </w:rPr>
      </w:pPr>
    </w:p>
    <w:p w:rsidR="00716AAB" w:rsidRPr="00D011A8" w:rsidRDefault="00716AAB" w:rsidP="00716AAB">
      <w:pPr>
        <w:jc w:val="center"/>
        <w:rPr>
          <w:rFonts w:cs="Arial"/>
          <w:b/>
          <w:szCs w:val="18"/>
          <w:lang w:val="es-BO"/>
        </w:rPr>
      </w:pPr>
    </w:p>
    <w:p w:rsidR="00914043" w:rsidRPr="00D011A8" w:rsidRDefault="00914043">
      <w:pPr>
        <w:rPr>
          <w:rFonts w:cs="Arial"/>
          <w:b/>
          <w:szCs w:val="18"/>
          <w:lang w:val="es-BO"/>
        </w:rPr>
      </w:pPr>
      <w:r w:rsidRPr="00D011A8">
        <w:rPr>
          <w:rFonts w:cs="Arial"/>
          <w:b/>
          <w:szCs w:val="18"/>
          <w:lang w:val="es-BO"/>
        </w:rPr>
        <w:br w:type="page"/>
      </w:r>
    </w:p>
    <w:p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718"/>
        <w:gridCol w:w="992"/>
        <w:gridCol w:w="1698"/>
        <w:gridCol w:w="1670"/>
        <w:gridCol w:w="1509"/>
        <w:gridCol w:w="1511"/>
      </w:tblGrid>
      <w:tr w:rsidR="00D011A8" w:rsidRPr="00D011A8" w:rsidTr="00C96C4A">
        <w:trPr>
          <w:trHeight w:val="233"/>
        </w:trPr>
        <w:tc>
          <w:tcPr>
            <w:tcW w:w="1346" w:type="pct"/>
            <w:vMerge w:val="restart"/>
            <w:shd w:val="clear" w:color="auto" w:fill="DBE5F1" w:themeFill="accent1" w:themeFillTint="33"/>
            <w:vAlign w:val="center"/>
          </w:tcPr>
          <w:p w:rsidR="00C96C4A" w:rsidRPr="00D011A8" w:rsidRDefault="00C96C4A" w:rsidP="00512DB5">
            <w:pPr>
              <w:jc w:val="center"/>
              <w:rPr>
                <w:rFonts w:ascii="Arial" w:hAnsi="Arial" w:cs="Arial"/>
                <w:b/>
                <w:sz w:val="16"/>
                <w:szCs w:val="4"/>
                <w:lang w:val="es-BO"/>
              </w:rPr>
            </w:pP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rsidTr="00C96C4A">
        <w:trPr>
          <w:trHeight w:val="365"/>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C96C4A">
        <w:trPr>
          <w:trHeight w:val="233"/>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57"/>
        <w:gridCol w:w="1713"/>
        <w:gridCol w:w="1713"/>
        <w:gridCol w:w="1570"/>
        <w:gridCol w:w="1713"/>
        <w:gridCol w:w="1572"/>
      </w:tblGrid>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59" w:type="dxa"/>
            <w:shd w:val="clear" w:color="auto" w:fill="auto"/>
            <w:vAlign w:val="center"/>
          </w:tcPr>
          <w:p w:rsidR="00C96C4A" w:rsidRPr="00D011A8" w:rsidRDefault="00C96C4A" w:rsidP="00512DB5">
            <w:pPr>
              <w:jc w:val="center"/>
              <w:rPr>
                <w:rFonts w:ascii="Arial" w:hAnsi="Arial" w:cs="Arial"/>
                <w:b/>
                <w:sz w:val="16"/>
                <w:lang w:val="es-BO"/>
              </w:rPr>
            </w:pP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61" w:type="dxa"/>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r>
    </w:tbl>
    <w:p w:rsidR="00C96C4A" w:rsidRPr="00D011A8" w:rsidRDefault="00C96C4A"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716AAB" w:rsidRPr="00D011A8" w:rsidRDefault="00716AAB" w:rsidP="00716AAB">
      <w:pPr>
        <w:jc w:val="center"/>
        <w:rPr>
          <w:rFonts w:cs="Arial"/>
          <w:b/>
          <w:szCs w:val="18"/>
          <w:lang w:val="es-BO"/>
        </w:rPr>
      </w:pPr>
    </w:p>
    <w:p w:rsidR="00E3511B" w:rsidRPr="00D011A8" w:rsidRDefault="00E3511B" w:rsidP="00B47D4D">
      <w:pPr>
        <w:jc w:val="center"/>
        <w:rPr>
          <w:rFonts w:cs="Tahoma"/>
          <w:b/>
          <w:szCs w:val="18"/>
          <w:lang w:val="es-BO"/>
        </w:rPr>
      </w:pPr>
      <w:r w:rsidRPr="00D011A8">
        <w:rPr>
          <w:rFonts w:cs="Tahoma"/>
          <w:b/>
          <w:szCs w:val="18"/>
          <w:lang w:val="es-BO"/>
        </w:rPr>
        <w:lastRenderedPageBreak/>
        <w:t>ANEXO 3</w:t>
      </w:r>
    </w:p>
    <w:p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rsidR="00E3511B" w:rsidRPr="00D011A8" w:rsidRDefault="00E3511B" w:rsidP="00B47D4D">
      <w:pPr>
        <w:rPr>
          <w:rFonts w:cs="Tahoma"/>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754"/>
      </w:tblGrid>
      <w:tr w:rsidR="00D011A8" w:rsidRPr="00D011A8" w:rsidTr="00512DB5">
        <w:tc>
          <w:tcPr>
            <w:tcW w:w="9680" w:type="dxa"/>
            <w:shd w:val="clear" w:color="auto" w:fill="E0E0E0"/>
          </w:tcPr>
          <w:p w:rsidR="00E3511B" w:rsidRPr="00D011A8" w:rsidRDefault="00E3511B" w:rsidP="00B47D4D">
            <w:pPr>
              <w:rPr>
                <w:rFonts w:cs="Tahoma"/>
                <w:b/>
                <w:i/>
                <w:szCs w:val="18"/>
                <w:lang w:val="es-BO"/>
              </w:rPr>
            </w:pPr>
            <w:r w:rsidRPr="00D011A8">
              <w:rPr>
                <w:rFonts w:cs="Tahoma"/>
                <w:b/>
                <w:i/>
                <w:szCs w:val="18"/>
                <w:lang w:val="es-BO"/>
              </w:rPr>
              <w:t>De acuerdo con el objeto del contrato y sus particularidades, la Entidad Convocante, podrá adecuar el presente modelo, mismo que deberá contener mínimamente las cláusulas establecidas en el Artículo 87 del Decreto Supremo Nº 0181, de manera previa a su publicación en el SICOES, no siendo necesaria la autorización del Órgano Rector.</w:t>
            </w:r>
          </w:p>
          <w:p w:rsidR="00E3511B" w:rsidRPr="00D011A8" w:rsidRDefault="00E3511B" w:rsidP="00B47D4D">
            <w:pPr>
              <w:rPr>
                <w:rFonts w:cs="Tahoma"/>
                <w:b/>
                <w:i/>
                <w:szCs w:val="18"/>
                <w:lang w:val="es-BO"/>
              </w:rPr>
            </w:pPr>
          </w:p>
          <w:p w:rsidR="00E3511B" w:rsidRPr="00D011A8" w:rsidRDefault="00E3511B" w:rsidP="00B47D4D">
            <w:pPr>
              <w:jc w:val="center"/>
              <w:rPr>
                <w:rFonts w:cs="Tahoma"/>
                <w:b/>
                <w:szCs w:val="18"/>
                <w:lang w:val="es-BO"/>
              </w:rPr>
            </w:pPr>
            <w:r w:rsidRPr="00D011A8">
              <w:rPr>
                <w:rFonts w:cs="Tahoma"/>
                <w:b/>
                <w:i/>
                <w:szCs w:val="18"/>
                <w:lang w:val="es-BO"/>
              </w:rPr>
              <w:t>(Este instructivo debe ser suprimido de manera previa a la publicación del DBC)</w:t>
            </w:r>
          </w:p>
        </w:tc>
      </w:tr>
    </w:tbl>
    <w:p w:rsidR="00E3511B" w:rsidRPr="00D011A8" w:rsidRDefault="00E3511B" w:rsidP="00B47D4D">
      <w:pPr>
        <w:jc w:val="center"/>
        <w:rPr>
          <w:rFonts w:cs="Tahoma"/>
          <w:b/>
          <w:szCs w:val="18"/>
          <w:lang w:val="es-BO"/>
        </w:rPr>
      </w:pPr>
    </w:p>
    <w:p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rsidR="00E3511B" w:rsidRPr="00D011A8" w:rsidRDefault="00E3511B" w:rsidP="00B47D4D">
      <w:pPr>
        <w:pStyle w:val="Prrafodelista"/>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rsidR="00E3511B" w:rsidRPr="00D011A8" w:rsidRDefault="00E3511B" w:rsidP="00B47D4D">
      <w:pPr>
        <w:ind w:left="720"/>
        <w:rPr>
          <w:rFonts w:cs="Tahoma"/>
          <w:szCs w:val="18"/>
          <w:lang w:val="es-BO"/>
        </w:rPr>
      </w:pPr>
    </w:p>
    <w:p w:rsidR="00E3511B" w:rsidRPr="00D011A8" w:rsidRDefault="00E3511B" w:rsidP="00121B8B">
      <w:pPr>
        <w:numPr>
          <w:ilvl w:val="0"/>
          <w:numId w:val="27"/>
        </w:numPr>
        <w:rPr>
          <w:rFonts w:cs="Tahoma"/>
          <w:szCs w:val="18"/>
          <w:lang w:val="es-BO"/>
        </w:rPr>
      </w:pPr>
      <w:r w:rsidRPr="00D011A8">
        <w:rPr>
          <w:rFonts w:cs="Tahoma"/>
          <w:szCs w:val="18"/>
          <w:lang w:val="es-BO"/>
        </w:rPr>
        <w:t xml:space="preserve">Documento Base de Contratación. </w:t>
      </w:r>
    </w:p>
    <w:p w:rsidR="00E3511B" w:rsidRPr="00D011A8" w:rsidRDefault="00E3511B" w:rsidP="00121B8B">
      <w:pPr>
        <w:numPr>
          <w:ilvl w:val="0"/>
          <w:numId w:val="27"/>
        </w:numPr>
        <w:rPr>
          <w:rFonts w:cs="Tahoma"/>
          <w:szCs w:val="18"/>
          <w:lang w:val="es-BO"/>
        </w:rPr>
      </w:pPr>
      <w:r w:rsidRPr="00D011A8">
        <w:rPr>
          <w:rFonts w:cs="Tahoma"/>
          <w:szCs w:val="18"/>
          <w:lang w:val="es-BO"/>
        </w:rPr>
        <w:t>Propuesta Adjudicada.</w:t>
      </w:r>
    </w:p>
    <w:p w:rsidR="00E3511B" w:rsidRPr="00D011A8" w:rsidRDefault="00E3511B" w:rsidP="00121B8B">
      <w:pPr>
        <w:numPr>
          <w:ilvl w:val="0"/>
          <w:numId w:val="27"/>
        </w:numPr>
        <w:rPr>
          <w:rFonts w:cs="Tahoma"/>
          <w:szCs w:val="18"/>
          <w:lang w:val="es-BO"/>
        </w:rPr>
      </w:pPr>
      <w:r w:rsidRPr="00D011A8">
        <w:rPr>
          <w:rFonts w:cs="Tahoma"/>
          <w:szCs w:val="18"/>
          <w:lang w:val="es-BO"/>
        </w:rPr>
        <w:t>Documento de Adjudicación.</w:t>
      </w:r>
    </w:p>
    <w:p w:rsidR="00E3511B" w:rsidRPr="00D011A8" w:rsidRDefault="00E3511B" w:rsidP="00121B8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rsidR="00E3511B" w:rsidRPr="00D011A8" w:rsidRDefault="00E3511B" w:rsidP="00121B8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rsidR="00E3511B" w:rsidRPr="00D011A8" w:rsidRDefault="00E3511B" w:rsidP="00121B8B">
      <w:pPr>
        <w:numPr>
          <w:ilvl w:val="0"/>
          <w:numId w:val="27"/>
        </w:numPr>
        <w:rPr>
          <w:rFonts w:cs="Tahoma"/>
          <w:szCs w:val="18"/>
          <w:lang w:val="es-BO"/>
        </w:rPr>
      </w:pPr>
      <w:r w:rsidRPr="00D011A8">
        <w:rPr>
          <w:rFonts w:cs="Tahoma"/>
          <w:szCs w:val="18"/>
          <w:lang w:val="es-BO"/>
        </w:rPr>
        <w:t>Certificado RUPE.</w:t>
      </w:r>
    </w:p>
    <w:p w:rsidR="00E3511B" w:rsidRPr="00D011A8" w:rsidRDefault="00E3511B" w:rsidP="00121B8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QUINTA.- (OBLIGACIONES DE LAS PARTES)</w:t>
      </w:r>
    </w:p>
    <w:p w:rsidR="00E3511B" w:rsidRPr="00D011A8" w:rsidRDefault="00E3511B" w:rsidP="00B47D4D">
      <w:pPr>
        <w:rPr>
          <w:rFonts w:cs="Tahoma"/>
          <w:szCs w:val="18"/>
          <w:lang w:val="es-BO"/>
        </w:rPr>
      </w:pPr>
    </w:p>
    <w:p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rsidR="00E3511B" w:rsidRPr="00D011A8" w:rsidRDefault="00E3511B" w:rsidP="00B47D4D">
      <w:pPr>
        <w:rPr>
          <w:rFonts w:cs="Tahoma"/>
          <w:szCs w:val="18"/>
          <w:lang w:val="es-BO"/>
        </w:rPr>
      </w:pP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121B8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lastRenderedPageBreak/>
        <w:t>Dar la conformidad del producto presentado en un plazo no mayor de 10 días hábiles computables a partir de la recepción de informe.</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rsidR="00E3511B" w:rsidRPr="00D011A8" w:rsidRDefault="00E3511B" w:rsidP="00B47D4D">
      <w:pPr>
        <w:ind w:left="720"/>
        <w:rPr>
          <w:rFonts w:cs="MECOGP+Verdan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rsidR="00E3511B" w:rsidRPr="00D011A8" w:rsidRDefault="00E3511B" w:rsidP="00B47D4D">
      <w:pPr>
        <w:rPr>
          <w:rFonts w:cs="Tahoma"/>
          <w:b/>
          <w:szCs w:val="18"/>
          <w:lang w:val="es-BO"/>
        </w:rPr>
      </w:pPr>
      <w:r w:rsidRPr="00D011A8">
        <w:rPr>
          <w:rFonts w:cs="Tahoma"/>
          <w:b/>
          <w:szCs w:val="18"/>
          <w:lang w:val="es-BO"/>
        </w:rPr>
        <w:t>SÉPTIMA.- (RETENCIONES POR PAGOS PARCIALES)</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rsidR="00534224" w:rsidRPr="00D011A8" w:rsidRDefault="00534224"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w:t>
      </w:r>
      <w:r w:rsidRPr="00D011A8">
        <w:rPr>
          <w:rFonts w:cs="Tahoma"/>
          <w:szCs w:val="18"/>
          <w:lang w:val="es-BO"/>
        </w:rPr>
        <w:lastRenderedPageBreak/>
        <w:t xml:space="preserve">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rsidR="00E3511B" w:rsidRPr="00D011A8" w:rsidRDefault="00E3511B" w:rsidP="00B47D4D">
      <w:pPr>
        <w:autoSpaceDE w:val="0"/>
        <w:autoSpaceDN w:val="0"/>
        <w:adjustRightInd w:val="0"/>
        <w:rPr>
          <w:rFonts w:cs="Tahoma"/>
          <w:szCs w:val="18"/>
          <w:lang w:val="es-BO"/>
        </w:rPr>
      </w:pPr>
    </w:p>
    <w:p w:rsidR="00E3511B" w:rsidRPr="00D011A8" w:rsidRDefault="00E3511B" w:rsidP="00B64FCD">
      <w:pPr>
        <w:pStyle w:val="CM2"/>
        <w:spacing w:line="240" w:lineRule="auto"/>
        <w:rPr>
          <w:rFonts w:cs="Arial"/>
          <w:szCs w:val="18"/>
          <w:lang w:val="es-BO"/>
        </w:rPr>
      </w:pPr>
      <w:r w:rsidRPr="00D011A8">
        <w:rPr>
          <w:rFonts w:ascii="Verdana" w:hAnsi="Verdana" w:cs="Tahoma"/>
          <w:b/>
          <w:sz w:val="18"/>
          <w:szCs w:val="18"/>
          <w:lang w:val="es-BO"/>
        </w:rPr>
        <w:t xml:space="preserve">OCTAVA.- (ANTICIPO) </w:t>
      </w:r>
      <w:r w:rsidR="00B64FCD" w:rsidRPr="00B64FCD">
        <w:rPr>
          <w:rFonts w:ascii="Verdana" w:hAnsi="Verdana" w:cs="Tahoma"/>
          <w:b/>
          <w:sz w:val="18"/>
          <w:szCs w:val="18"/>
          <w:highlight w:val="yellow"/>
          <w:lang w:val="es-BO"/>
        </w:rPr>
        <w:t>“En el presente contrato no se otorgará anticipo.”</w:t>
      </w:r>
    </w:p>
    <w:p w:rsidR="00E3511B" w:rsidRPr="00D011A8" w:rsidRDefault="00E3511B" w:rsidP="00B47D4D">
      <w:pPr>
        <w:pStyle w:val="CM2"/>
        <w:spacing w:line="240" w:lineRule="auto"/>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rsidR="00E3511B" w:rsidRPr="00D011A8" w:rsidRDefault="00E3511B" w:rsidP="00B47D4D">
      <w:pPr>
        <w:rPr>
          <w:b/>
          <w:szCs w:val="18"/>
          <w:lang w:val="es-BO"/>
        </w:rPr>
      </w:pPr>
    </w:p>
    <w:p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E3511B" w:rsidRPr="00D011A8" w:rsidRDefault="00E3511B" w:rsidP="00B47D4D">
      <w:pPr>
        <w:rPr>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rPr>
          <w:rFonts w:cs="Tahoma"/>
          <w:b/>
          <w:szCs w:val="18"/>
          <w:lang w:val="es-BO"/>
        </w:rPr>
      </w:pPr>
      <w:r w:rsidRPr="00D011A8">
        <w:rPr>
          <w:rFonts w:cs="Tahoma"/>
          <w:b/>
          <w:szCs w:val="18"/>
          <w:lang w:val="es-BO"/>
        </w:rPr>
        <w:t>DÉCIMA PRIMERA.- (MONTO Y FORMA DE PAGO)</w:t>
      </w:r>
    </w:p>
    <w:p w:rsidR="00E3511B" w:rsidRPr="00D011A8" w:rsidRDefault="00E3511B" w:rsidP="00B47D4D">
      <w:pPr>
        <w:rPr>
          <w:rFonts w:cs="Tahoma"/>
          <w:b/>
          <w:i/>
          <w:szCs w:val="18"/>
          <w:lang w:val="es-BO"/>
        </w:rPr>
      </w:pPr>
    </w:p>
    <w:p w:rsidR="00E3511B" w:rsidRPr="00D011A8" w:rsidRDefault="00E3511B" w:rsidP="00121B8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rsidR="00E3511B" w:rsidRPr="00D011A8" w:rsidRDefault="00E3511B" w:rsidP="00B47D4D">
      <w:pPr>
        <w:ind w:left="709"/>
        <w:rPr>
          <w:szCs w:val="18"/>
          <w:lang w:val="es-BO"/>
        </w:rPr>
      </w:pPr>
      <w:r w:rsidRPr="00D011A8">
        <w:rPr>
          <w:szCs w:val="18"/>
          <w:lang w:val="es-BO"/>
        </w:rPr>
        <w:t xml:space="preserve"> </w:t>
      </w:r>
    </w:p>
    <w:p w:rsidR="00E3511B" w:rsidRPr="00D011A8" w:rsidRDefault="00E3511B" w:rsidP="00121B8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rsidR="00E3511B" w:rsidRPr="00D011A8" w:rsidRDefault="00E3511B" w:rsidP="00B47D4D">
      <w:pPr>
        <w:ind w:left="709"/>
        <w:rPr>
          <w:b/>
          <w:i/>
          <w:szCs w:val="18"/>
          <w:lang w:val="es-BO"/>
        </w:rPr>
      </w:pP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rsidR="00E3511B" w:rsidRPr="00D011A8" w:rsidRDefault="00E3511B" w:rsidP="00B47D4D">
      <w:pPr>
        <w:autoSpaceDE w:val="0"/>
        <w:autoSpaceDN w:val="0"/>
        <w:adjustRightInd w:val="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rsidR="00E3511B" w:rsidRPr="00D011A8" w:rsidRDefault="00E3511B" w:rsidP="00B47D4D">
      <w:pPr>
        <w:rPr>
          <w:szCs w:val="18"/>
          <w:lang w:val="es-BO"/>
        </w:rPr>
      </w:pPr>
    </w:p>
    <w:p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w:t>
      </w:r>
      <w:r w:rsidRPr="00D011A8">
        <w:rPr>
          <w:rFonts w:cs="Arial"/>
          <w:spacing w:val="-3"/>
          <w:szCs w:val="18"/>
          <w:lang w:val="es-BO"/>
        </w:rPr>
        <w:lastRenderedPageBreak/>
        <w:t xml:space="preserve">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rsidR="00E3511B" w:rsidRPr="00D011A8" w:rsidRDefault="00E3511B" w:rsidP="00B47D4D">
      <w:pPr>
        <w:rPr>
          <w:b/>
          <w:i/>
          <w:szCs w:val="18"/>
          <w:lang w:val="es-BO"/>
        </w:rPr>
      </w:pPr>
    </w:p>
    <w:p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E3511B" w:rsidRPr="00D011A8" w:rsidRDefault="00E3511B" w:rsidP="00B47D4D">
      <w:pPr>
        <w:rPr>
          <w:rFonts w:cs="Tahoma"/>
          <w:szCs w:val="18"/>
          <w:lang w:val="es-BO"/>
        </w:rPr>
      </w:pP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rsidR="00E3511B" w:rsidRPr="00D011A8" w:rsidRDefault="00E3511B" w:rsidP="00B47D4D">
      <w:pPr>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rsidR="00E3511B" w:rsidRPr="00D011A8" w:rsidRDefault="00E3511B" w:rsidP="00B47D4D">
      <w:pPr>
        <w:autoSpaceDE w:val="0"/>
        <w:autoSpaceDN w:val="0"/>
        <w:adjustRightInd w:val="0"/>
        <w:rPr>
          <w:rFonts w:cs="Tahoma"/>
          <w:szCs w:val="18"/>
          <w:lang w:val="es-BO"/>
        </w:rPr>
      </w:pPr>
    </w:p>
    <w:p w:rsidR="00E3511B" w:rsidRPr="00D011A8" w:rsidRDefault="00E3511B" w:rsidP="00121B8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rsidR="00E3511B" w:rsidRPr="00D011A8" w:rsidRDefault="00E3511B" w:rsidP="00121B8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rsidR="00E3511B" w:rsidRPr="00D011A8" w:rsidRDefault="00E3511B" w:rsidP="00121B8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rsidR="00E3511B" w:rsidRPr="00D011A8" w:rsidRDefault="00E3511B" w:rsidP="00121B8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rsidR="00E3511B" w:rsidRPr="00D011A8" w:rsidRDefault="00E3511B" w:rsidP="00121B8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rsidR="00E3511B" w:rsidRPr="00D011A8" w:rsidRDefault="00E3511B" w:rsidP="00B47D4D">
      <w:pPr>
        <w:autoSpaceDE w:val="0"/>
        <w:autoSpaceDN w:val="0"/>
        <w:adjustRightInd w:val="0"/>
        <w:ind w:left="1260"/>
        <w:rPr>
          <w:rFonts w:cs="Tahoma"/>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rsidR="00E3511B" w:rsidRPr="00D011A8" w:rsidRDefault="00E3511B" w:rsidP="00B47D4D">
      <w:pPr>
        <w:ind w:left="720"/>
        <w:rPr>
          <w:rFonts w:cs="Tahoma"/>
          <w:b/>
          <w:bCs/>
          <w:szCs w:val="18"/>
          <w:lang w:val="es-BO"/>
        </w:rPr>
      </w:pPr>
    </w:p>
    <w:p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rsidR="00E3511B" w:rsidRPr="00D011A8" w:rsidRDefault="00E3511B" w:rsidP="00B47D4D">
      <w:pPr>
        <w:autoSpaceDE w:val="0"/>
        <w:autoSpaceDN w:val="0"/>
        <w:adjustRightInd w:val="0"/>
        <w:ind w:left="900"/>
        <w:rPr>
          <w:rFonts w:cs="Tahoma"/>
          <w:szCs w:val="18"/>
          <w:lang w:val="es-BO"/>
        </w:rPr>
      </w:pPr>
    </w:p>
    <w:p w:rsidR="00E3511B" w:rsidRPr="00D011A8" w:rsidRDefault="00E3511B" w:rsidP="00121B8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r w:rsidRPr="00D011A8">
        <w:rPr>
          <w:rFonts w:cs="Tahoma"/>
          <w:b/>
          <w:bCs/>
          <w:szCs w:val="18"/>
          <w:lang w:val="es-BO"/>
        </w:rPr>
        <w:t xml:space="preserve"> </w:t>
      </w:r>
    </w:p>
    <w:p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b/>
          <w:sz w:val="18"/>
          <w:szCs w:val="18"/>
          <w:lang w:val="es-BO"/>
        </w:rPr>
        <w:lastRenderedPageBreak/>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b/>
          <w:szCs w:val="18"/>
          <w:lang w:val="es-BO"/>
        </w:rPr>
      </w:pPr>
    </w:p>
    <w:p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rsidR="00E3511B" w:rsidRPr="00D011A8" w:rsidRDefault="00E3511B" w:rsidP="00B47D4D">
      <w:pPr>
        <w:ind w:left="1400"/>
        <w:rPr>
          <w:szCs w:val="18"/>
          <w:lang w:val="es-BO"/>
        </w:rPr>
      </w:pP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rsidR="00E3511B" w:rsidRPr="00D011A8" w:rsidRDefault="00E3511B" w:rsidP="00B47D4D">
      <w:pPr>
        <w:rPr>
          <w:bCs/>
          <w:szCs w:val="18"/>
          <w:lang w:val="es-BO"/>
        </w:rPr>
      </w:pPr>
    </w:p>
    <w:p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b/>
          <w:i/>
          <w:szCs w:val="18"/>
          <w:lang w:val="es-BO"/>
        </w:rPr>
      </w:pPr>
      <w:r w:rsidRPr="00D011A8">
        <w:rPr>
          <w:b/>
          <w:i/>
          <w:szCs w:val="18"/>
          <w:lang w:val="es-BO"/>
        </w:rPr>
        <w:t>(Incluir este párrafo para consultoría individual por producto)</w:t>
      </w:r>
    </w:p>
    <w:p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E3511B" w:rsidRPr="00D011A8" w:rsidRDefault="00E3511B" w:rsidP="00B47D4D">
      <w:pPr>
        <w:rPr>
          <w:b/>
          <w:i/>
          <w:szCs w:val="18"/>
          <w:lang w:val="es-BO"/>
        </w:rPr>
      </w:pPr>
      <w:r w:rsidRPr="00D011A8">
        <w:rPr>
          <w:b/>
          <w:i/>
          <w:szCs w:val="18"/>
          <w:lang w:val="es-BO"/>
        </w:rPr>
        <w:t>(Incluir este párrafo para consultoría individual de línea)</w:t>
      </w:r>
    </w:p>
    <w:p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bCs/>
          <w:szCs w:val="18"/>
          <w:lang w:val="es-BO"/>
        </w:rPr>
        <w:lastRenderedPageBreak/>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E3511B" w:rsidRPr="00D011A8" w:rsidRDefault="00E3511B" w:rsidP="00B47D4D">
      <w:pPr>
        <w:rPr>
          <w:rFonts w:cs="Tahoma"/>
          <w:b/>
          <w:bCs/>
          <w:szCs w:val="18"/>
          <w:lang w:val="es-BO"/>
        </w:rPr>
      </w:pPr>
    </w:p>
    <w:p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23"/>
        <w:gridCol w:w="236"/>
        <w:gridCol w:w="4603"/>
      </w:tblGrid>
      <w:tr w:rsidR="00D011A8" w:rsidRPr="00D011A8" w:rsidTr="00512DB5">
        <w:trPr>
          <w:jc w:val="center"/>
        </w:trPr>
        <w:tc>
          <w:tcPr>
            <w:tcW w:w="4077"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tc>
      </w:tr>
      <w:tr w:rsidR="00E3511B" w:rsidRPr="00D011A8" w:rsidTr="00512DB5">
        <w:trPr>
          <w:jc w:val="center"/>
        </w:trPr>
        <w:tc>
          <w:tcPr>
            <w:tcW w:w="4077"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42" w:rsidRDefault="00A91E42">
      <w:r>
        <w:separator/>
      </w:r>
    </w:p>
  </w:endnote>
  <w:endnote w:type="continuationSeparator" w:id="0">
    <w:p w:rsidR="00A91E42" w:rsidRDefault="00A9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42" w:rsidRDefault="00A91E42"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91E42" w:rsidRDefault="00A91E42"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42" w:rsidRDefault="00A91E42"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18EB">
      <w:rPr>
        <w:rStyle w:val="Nmerodepgina"/>
        <w:noProof/>
      </w:rPr>
      <w:t>2</w:t>
    </w:r>
    <w:r>
      <w:rPr>
        <w:rStyle w:val="Nmerodepgina"/>
      </w:rPr>
      <w:fldChar w:fldCharType="end"/>
    </w:r>
  </w:p>
  <w:p w:rsidR="00A91E42" w:rsidRDefault="00A91E42"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42" w:rsidRDefault="00A91E42" w:rsidP="00811FDB">
    <w:pPr>
      <w:pStyle w:val="Piedepgina"/>
      <w:jc w:val="right"/>
      <w:rPr>
        <w:rStyle w:val="Nmerodepgina"/>
      </w:rPr>
    </w:pPr>
  </w:p>
  <w:p w:rsidR="00A91E42" w:rsidRDefault="00A91E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42" w:rsidRDefault="00A91E42">
      <w:r>
        <w:separator/>
      </w:r>
    </w:p>
  </w:footnote>
  <w:footnote w:type="continuationSeparator" w:id="0">
    <w:p w:rsidR="00A91E42" w:rsidRDefault="00A91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42" w:rsidRPr="00364BEB" w:rsidRDefault="00A91E42"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A91E42" w:rsidRDefault="00A91E42"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12F"/>
    <w:multiLevelType w:val="hybridMultilevel"/>
    <w:tmpl w:val="4F8C1E1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2FF0CCD"/>
    <w:multiLevelType w:val="multilevel"/>
    <w:tmpl w:val="34C4B604"/>
    <w:lvl w:ilvl="0">
      <w:start w:val="1"/>
      <w:numFmt w:val="decimal"/>
      <w:lvlText w:val="%1"/>
      <w:lvlJc w:val="left"/>
      <w:pPr>
        <w:ind w:left="432" w:hanging="432"/>
      </w:pPr>
    </w:lvl>
    <w:lvl w:ilvl="1">
      <w:start w:val="1"/>
      <w:numFmt w:val="decimal"/>
      <w:lvlText w:val="%1.%2"/>
      <w:lvlJc w:val="left"/>
      <w:pPr>
        <w:ind w:left="576" w:hanging="576"/>
      </w:pPr>
      <w:rPr>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5F65D3B"/>
    <w:multiLevelType w:val="hybridMultilevel"/>
    <w:tmpl w:val="D8027BD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3">
    <w:nsid w:val="18D4394B"/>
    <w:multiLevelType w:val="multilevel"/>
    <w:tmpl w:val="87ECEB50"/>
    <w:lvl w:ilvl="0">
      <w:start w:val="1"/>
      <w:numFmt w:val="decimal"/>
      <w:lvlText w:val="%1."/>
      <w:lvlJc w:val="left"/>
      <w:pPr>
        <w:tabs>
          <w:tab w:val="num" w:pos="502"/>
        </w:tabs>
        <w:ind w:left="502" w:hanging="360"/>
      </w:pPr>
      <w:rPr>
        <w:rFonts w:hint="default"/>
        <w:b/>
        <w:lang w:val="es-BO"/>
      </w:rPr>
    </w:lvl>
    <w:lvl w:ilvl="1">
      <w:start w:val="1"/>
      <w:numFmt w:val="bullet"/>
      <w:lvlText w:val=""/>
      <w:lvlJc w:val="left"/>
      <w:pPr>
        <w:tabs>
          <w:tab w:val="num" w:pos="792"/>
        </w:tabs>
        <w:ind w:left="792" w:hanging="432"/>
      </w:pPr>
      <w:rPr>
        <w:rFonts w:ascii="Symbol" w:hAnsi="Symbol" w:hint="default"/>
        <w:b/>
      </w:rPr>
    </w:lvl>
    <w:lvl w:ilvl="2">
      <w:start w:val="1"/>
      <w:numFmt w:val="decimal"/>
      <w:lvlText w:val="%1.%2.%3."/>
      <w:lvlJc w:val="left"/>
      <w:pPr>
        <w:tabs>
          <w:tab w:val="num" w:pos="1440"/>
        </w:tabs>
        <w:ind w:left="1224" w:hanging="504"/>
      </w:pPr>
      <w:rPr>
        <w:rFonts w:ascii="Tahoma" w:hAnsi="Tahoma" w:cs="Tahoma"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5">
    <w:nsid w:val="23C1519C"/>
    <w:multiLevelType w:val="hybridMultilevel"/>
    <w:tmpl w:val="48265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7">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nsid w:val="24D70527"/>
    <w:multiLevelType w:val="multilevel"/>
    <w:tmpl w:val="B1D24456"/>
    <w:lvl w:ilvl="0">
      <w:start w:val="1"/>
      <w:numFmt w:val="decimal"/>
      <w:lvlText w:val="%1."/>
      <w:lvlJc w:val="left"/>
      <w:pPr>
        <w:ind w:left="786"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9">
    <w:nsid w:val="2833666B"/>
    <w:multiLevelType w:val="multilevel"/>
    <w:tmpl w:val="FF482656"/>
    <w:lvl w:ilvl="0">
      <w:start w:val="1"/>
      <w:numFmt w:val="decimal"/>
      <w:lvlText w:val="%1."/>
      <w:lvlJc w:val="left"/>
      <w:pPr>
        <w:tabs>
          <w:tab w:val="num" w:pos="502"/>
        </w:tabs>
        <w:ind w:left="502" w:hanging="360"/>
      </w:pPr>
      <w:rPr>
        <w:rFonts w:hint="default"/>
        <w:b/>
        <w:lang w:val="es-MX"/>
      </w:rPr>
    </w:lvl>
    <w:lvl w:ilvl="1">
      <w:start w:val="1"/>
      <w:numFmt w:val="bullet"/>
      <w:lvlText w:val=""/>
      <w:lvlJc w:val="left"/>
      <w:pPr>
        <w:tabs>
          <w:tab w:val="num" w:pos="792"/>
        </w:tabs>
        <w:ind w:left="792" w:hanging="432"/>
      </w:pPr>
      <w:rPr>
        <w:rFonts w:ascii="Symbol" w:hAnsi="Symbol" w:hint="default"/>
        <w:b/>
      </w:rPr>
    </w:lvl>
    <w:lvl w:ilvl="2">
      <w:start w:val="1"/>
      <w:numFmt w:val="decimal"/>
      <w:lvlText w:val="%1.%2.%3."/>
      <w:lvlJc w:val="left"/>
      <w:pPr>
        <w:tabs>
          <w:tab w:val="num" w:pos="1440"/>
        </w:tabs>
        <w:ind w:left="1224" w:hanging="504"/>
      </w:pPr>
      <w:rPr>
        <w:rFonts w:ascii="Tahoma" w:hAnsi="Tahoma" w:cs="Tahoma"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A971793"/>
    <w:multiLevelType w:val="hybridMultilevel"/>
    <w:tmpl w:val="F926C788"/>
    <w:lvl w:ilvl="0" w:tplc="7B68C53A">
      <w:numFmt w:val="bullet"/>
      <w:lvlText w:val="•"/>
      <w:lvlJc w:val="left"/>
      <w:pPr>
        <w:ind w:left="862" w:hanging="360"/>
      </w:pPr>
      <w:rPr>
        <w:rFonts w:ascii="Tahoma" w:eastAsia="Times New Roman" w:hAnsi="Tahoma" w:cs="Tahoma"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21">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3">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4">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5">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7">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1">
    <w:nsid w:val="48E969DD"/>
    <w:multiLevelType w:val="multilevel"/>
    <w:tmpl w:val="FF482656"/>
    <w:lvl w:ilvl="0">
      <w:start w:val="1"/>
      <w:numFmt w:val="decimal"/>
      <w:lvlText w:val="%1."/>
      <w:lvlJc w:val="left"/>
      <w:pPr>
        <w:tabs>
          <w:tab w:val="num" w:pos="502"/>
        </w:tabs>
        <w:ind w:left="502" w:hanging="360"/>
      </w:pPr>
      <w:rPr>
        <w:rFonts w:hint="default"/>
        <w:b/>
        <w:lang w:val="es-MX"/>
      </w:rPr>
    </w:lvl>
    <w:lvl w:ilvl="1">
      <w:start w:val="1"/>
      <w:numFmt w:val="bullet"/>
      <w:lvlText w:val=""/>
      <w:lvlJc w:val="left"/>
      <w:pPr>
        <w:tabs>
          <w:tab w:val="num" w:pos="792"/>
        </w:tabs>
        <w:ind w:left="792" w:hanging="432"/>
      </w:pPr>
      <w:rPr>
        <w:rFonts w:ascii="Symbol" w:hAnsi="Symbol" w:hint="default"/>
        <w:b/>
      </w:rPr>
    </w:lvl>
    <w:lvl w:ilvl="2">
      <w:start w:val="1"/>
      <w:numFmt w:val="decimal"/>
      <w:lvlText w:val="%1.%2.%3."/>
      <w:lvlJc w:val="left"/>
      <w:pPr>
        <w:tabs>
          <w:tab w:val="num" w:pos="1440"/>
        </w:tabs>
        <w:ind w:left="1224" w:hanging="504"/>
      </w:pPr>
      <w:rPr>
        <w:rFonts w:ascii="Tahoma" w:hAnsi="Tahoma" w:cs="Tahoma"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3">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4">
    <w:nsid w:val="537F0801"/>
    <w:multiLevelType w:val="hybridMultilevel"/>
    <w:tmpl w:val="E9F4F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870195F"/>
    <w:multiLevelType w:val="singleLevel"/>
    <w:tmpl w:val="38C2B268"/>
    <w:lvl w:ilvl="0">
      <w:numFmt w:val="decimal"/>
      <w:pStyle w:val="Ttulo9"/>
      <w:lvlText w:val=""/>
      <w:lvlJc w:val="left"/>
    </w:lvl>
  </w:abstractNum>
  <w:abstractNum w:abstractNumId="36">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7">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8">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4323011"/>
    <w:multiLevelType w:val="multilevel"/>
    <w:tmpl w:val="FF482656"/>
    <w:lvl w:ilvl="0">
      <w:start w:val="1"/>
      <w:numFmt w:val="decimal"/>
      <w:lvlText w:val="%1."/>
      <w:lvlJc w:val="left"/>
      <w:pPr>
        <w:tabs>
          <w:tab w:val="num" w:pos="502"/>
        </w:tabs>
        <w:ind w:left="502" w:hanging="360"/>
      </w:pPr>
      <w:rPr>
        <w:rFonts w:hint="default"/>
        <w:b/>
        <w:lang w:val="es-MX"/>
      </w:rPr>
    </w:lvl>
    <w:lvl w:ilvl="1">
      <w:start w:val="1"/>
      <w:numFmt w:val="bullet"/>
      <w:lvlText w:val=""/>
      <w:lvlJc w:val="left"/>
      <w:pPr>
        <w:tabs>
          <w:tab w:val="num" w:pos="792"/>
        </w:tabs>
        <w:ind w:left="792" w:hanging="432"/>
      </w:pPr>
      <w:rPr>
        <w:rFonts w:ascii="Symbol" w:hAnsi="Symbol" w:hint="default"/>
        <w:b/>
      </w:rPr>
    </w:lvl>
    <w:lvl w:ilvl="2">
      <w:start w:val="1"/>
      <w:numFmt w:val="decimal"/>
      <w:lvlText w:val="%1.%2.%3."/>
      <w:lvlJc w:val="left"/>
      <w:pPr>
        <w:tabs>
          <w:tab w:val="num" w:pos="1440"/>
        </w:tabs>
        <w:ind w:left="1224" w:hanging="504"/>
      </w:pPr>
      <w:rPr>
        <w:rFonts w:ascii="Tahoma" w:hAnsi="Tahoma" w:cs="Tahoma"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3">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5">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6">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26"/>
  </w:num>
  <w:num w:numId="3">
    <w:abstractNumId w:val="38"/>
  </w:num>
  <w:num w:numId="4">
    <w:abstractNumId w:val="35"/>
  </w:num>
  <w:num w:numId="5">
    <w:abstractNumId w:val="9"/>
  </w:num>
  <w:num w:numId="6">
    <w:abstractNumId w:val="33"/>
  </w:num>
  <w:num w:numId="7">
    <w:abstractNumId w:val="32"/>
  </w:num>
  <w:num w:numId="8">
    <w:abstractNumId w:val="1"/>
  </w:num>
  <w:num w:numId="9">
    <w:abstractNumId w:val="42"/>
  </w:num>
  <w:num w:numId="10">
    <w:abstractNumId w:val="27"/>
  </w:num>
  <w:num w:numId="11">
    <w:abstractNumId w:val="28"/>
  </w:num>
  <w:num w:numId="12">
    <w:abstractNumId w:val="4"/>
  </w:num>
  <w:num w:numId="13">
    <w:abstractNumId w:val="45"/>
  </w:num>
  <w:num w:numId="14">
    <w:abstractNumId w:val="23"/>
  </w:num>
  <w:num w:numId="15">
    <w:abstractNumId w:val="12"/>
  </w:num>
  <w:num w:numId="16">
    <w:abstractNumId w:val="5"/>
  </w:num>
  <w:num w:numId="17">
    <w:abstractNumId w:val="8"/>
  </w:num>
  <w:num w:numId="18">
    <w:abstractNumId w:val="17"/>
  </w:num>
  <w:num w:numId="19">
    <w:abstractNumId w:val="2"/>
  </w:num>
  <w:num w:numId="20">
    <w:abstractNumId w:val="6"/>
  </w:num>
  <w:num w:numId="21">
    <w:abstractNumId w:val="11"/>
  </w:num>
  <w:num w:numId="22">
    <w:abstractNumId w:val="7"/>
  </w:num>
  <w:num w:numId="23">
    <w:abstractNumId w:val="18"/>
  </w:num>
  <w:num w:numId="24">
    <w:abstractNumId w:val="43"/>
  </w:num>
  <w:num w:numId="25">
    <w:abstractNumId w:val="30"/>
  </w:num>
  <w:num w:numId="26">
    <w:abstractNumId w:val="44"/>
  </w:num>
  <w:num w:numId="27">
    <w:abstractNumId w:val="36"/>
  </w:num>
  <w:num w:numId="28">
    <w:abstractNumId w:val="21"/>
  </w:num>
  <w:num w:numId="29">
    <w:abstractNumId w:val="40"/>
  </w:num>
  <w:num w:numId="30">
    <w:abstractNumId w:val="46"/>
  </w:num>
  <w:num w:numId="31">
    <w:abstractNumId w:val="25"/>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4"/>
  </w:num>
  <w:num w:numId="35">
    <w:abstractNumId w:val="24"/>
  </w:num>
  <w:num w:numId="36">
    <w:abstractNumId w:val="39"/>
  </w:num>
  <w:num w:numId="37">
    <w:abstractNumId w:val="37"/>
  </w:num>
  <w:num w:numId="38">
    <w:abstractNumId w:val="16"/>
  </w:num>
  <w:num w:numId="39">
    <w:abstractNumId w:val="13"/>
  </w:num>
  <w:num w:numId="40">
    <w:abstractNumId w:val="15"/>
  </w:num>
  <w:num w:numId="41">
    <w:abstractNumId w:val="34"/>
  </w:num>
  <w:num w:numId="42">
    <w:abstractNumId w:val="3"/>
  </w:num>
  <w:num w:numId="43">
    <w:abstractNumId w:val="0"/>
  </w:num>
  <w:num w:numId="44">
    <w:abstractNumId w:val="20"/>
  </w:num>
  <w:num w:numId="45">
    <w:abstractNumId w:val="19"/>
  </w:num>
  <w:num w:numId="46">
    <w:abstractNumId w:val="41"/>
  </w:num>
  <w:num w:numId="47">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1D99"/>
    <w:rsid w:val="000029F5"/>
    <w:rsid w:val="00002B6B"/>
    <w:rsid w:val="00002D2C"/>
    <w:rsid w:val="000043B6"/>
    <w:rsid w:val="00007591"/>
    <w:rsid w:val="00010634"/>
    <w:rsid w:val="0001079D"/>
    <w:rsid w:val="00010EAD"/>
    <w:rsid w:val="00011A9B"/>
    <w:rsid w:val="000126AC"/>
    <w:rsid w:val="00013743"/>
    <w:rsid w:val="00013EB3"/>
    <w:rsid w:val="000157D7"/>
    <w:rsid w:val="00015D56"/>
    <w:rsid w:val="000162CE"/>
    <w:rsid w:val="0002008F"/>
    <w:rsid w:val="000204EF"/>
    <w:rsid w:val="0002129B"/>
    <w:rsid w:val="000236F6"/>
    <w:rsid w:val="00024D1D"/>
    <w:rsid w:val="00025D3A"/>
    <w:rsid w:val="000266A5"/>
    <w:rsid w:val="000306A9"/>
    <w:rsid w:val="00032408"/>
    <w:rsid w:val="00032B3E"/>
    <w:rsid w:val="00033AC4"/>
    <w:rsid w:val="00037450"/>
    <w:rsid w:val="00037D76"/>
    <w:rsid w:val="00045BBC"/>
    <w:rsid w:val="000460EF"/>
    <w:rsid w:val="0005091A"/>
    <w:rsid w:val="00050970"/>
    <w:rsid w:val="00051C4E"/>
    <w:rsid w:val="0005447C"/>
    <w:rsid w:val="000558EA"/>
    <w:rsid w:val="0005679E"/>
    <w:rsid w:val="0006110C"/>
    <w:rsid w:val="00061A5F"/>
    <w:rsid w:val="000632D5"/>
    <w:rsid w:val="000633C4"/>
    <w:rsid w:val="000652D5"/>
    <w:rsid w:val="00065653"/>
    <w:rsid w:val="00066098"/>
    <w:rsid w:val="00066198"/>
    <w:rsid w:val="00067DCA"/>
    <w:rsid w:val="00067F40"/>
    <w:rsid w:val="000720A0"/>
    <w:rsid w:val="0007225D"/>
    <w:rsid w:val="000723A5"/>
    <w:rsid w:val="0007311F"/>
    <w:rsid w:val="000731AA"/>
    <w:rsid w:val="000758FC"/>
    <w:rsid w:val="000764FA"/>
    <w:rsid w:val="00077376"/>
    <w:rsid w:val="00077D6F"/>
    <w:rsid w:val="00080002"/>
    <w:rsid w:val="00080058"/>
    <w:rsid w:val="000821C5"/>
    <w:rsid w:val="0008268A"/>
    <w:rsid w:val="00083A17"/>
    <w:rsid w:val="0008420A"/>
    <w:rsid w:val="000847BB"/>
    <w:rsid w:val="0008582F"/>
    <w:rsid w:val="00086C2E"/>
    <w:rsid w:val="000879E4"/>
    <w:rsid w:val="00087E17"/>
    <w:rsid w:val="00091775"/>
    <w:rsid w:val="00092821"/>
    <w:rsid w:val="000930C7"/>
    <w:rsid w:val="00094FD5"/>
    <w:rsid w:val="00095885"/>
    <w:rsid w:val="000963C3"/>
    <w:rsid w:val="000A1416"/>
    <w:rsid w:val="000A2951"/>
    <w:rsid w:val="000A2EE1"/>
    <w:rsid w:val="000A53B4"/>
    <w:rsid w:val="000A7AA7"/>
    <w:rsid w:val="000B0A77"/>
    <w:rsid w:val="000B1F82"/>
    <w:rsid w:val="000B2A65"/>
    <w:rsid w:val="000B535B"/>
    <w:rsid w:val="000B5ECA"/>
    <w:rsid w:val="000B6253"/>
    <w:rsid w:val="000B7A98"/>
    <w:rsid w:val="000C00BC"/>
    <w:rsid w:val="000C04C3"/>
    <w:rsid w:val="000C2172"/>
    <w:rsid w:val="000C45DE"/>
    <w:rsid w:val="000C5057"/>
    <w:rsid w:val="000C570A"/>
    <w:rsid w:val="000C6424"/>
    <w:rsid w:val="000C71A8"/>
    <w:rsid w:val="000D0829"/>
    <w:rsid w:val="000D1536"/>
    <w:rsid w:val="000D4E35"/>
    <w:rsid w:val="000D61F7"/>
    <w:rsid w:val="000D622A"/>
    <w:rsid w:val="000D6B15"/>
    <w:rsid w:val="000E1201"/>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157E"/>
    <w:rsid w:val="00112807"/>
    <w:rsid w:val="001148B1"/>
    <w:rsid w:val="001148D1"/>
    <w:rsid w:val="00114FB0"/>
    <w:rsid w:val="001163F3"/>
    <w:rsid w:val="00116565"/>
    <w:rsid w:val="001173EC"/>
    <w:rsid w:val="00117BB1"/>
    <w:rsid w:val="00117D5A"/>
    <w:rsid w:val="00117D6B"/>
    <w:rsid w:val="00120392"/>
    <w:rsid w:val="001203B2"/>
    <w:rsid w:val="0012198B"/>
    <w:rsid w:val="00121B60"/>
    <w:rsid w:val="00121B8B"/>
    <w:rsid w:val="00122383"/>
    <w:rsid w:val="00122DC8"/>
    <w:rsid w:val="0012331E"/>
    <w:rsid w:val="00124EB8"/>
    <w:rsid w:val="001302F7"/>
    <w:rsid w:val="00132504"/>
    <w:rsid w:val="0013473E"/>
    <w:rsid w:val="00134AB7"/>
    <w:rsid w:val="00134EEC"/>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10D3"/>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5309"/>
    <w:rsid w:val="00186F2B"/>
    <w:rsid w:val="0018765F"/>
    <w:rsid w:val="00191314"/>
    <w:rsid w:val="00193FA7"/>
    <w:rsid w:val="00195764"/>
    <w:rsid w:val="00196935"/>
    <w:rsid w:val="001A07A5"/>
    <w:rsid w:val="001A2F27"/>
    <w:rsid w:val="001A3160"/>
    <w:rsid w:val="001A4DD6"/>
    <w:rsid w:val="001A63F9"/>
    <w:rsid w:val="001A6E1E"/>
    <w:rsid w:val="001A754B"/>
    <w:rsid w:val="001B0D0E"/>
    <w:rsid w:val="001B1A5C"/>
    <w:rsid w:val="001B1ACA"/>
    <w:rsid w:val="001B21F7"/>
    <w:rsid w:val="001B2591"/>
    <w:rsid w:val="001B4B7A"/>
    <w:rsid w:val="001B4F8B"/>
    <w:rsid w:val="001B5697"/>
    <w:rsid w:val="001B6147"/>
    <w:rsid w:val="001B705A"/>
    <w:rsid w:val="001C14F7"/>
    <w:rsid w:val="001C2375"/>
    <w:rsid w:val="001C3BA7"/>
    <w:rsid w:val="001C5DC0"/>
    <w:rsid w:val="001C7A15"/>
    <w:rsid w:val="001D0C17"/>
    <w:rsid w:val="001D0EE2"/>
    <w:rsid w:val="001D12AF"/>
    <w:rsid w:val="001D243C"/>
    <w:rsid w:val="001D275B"/>
    <w:rsid w:val="001D3717"/>
    <w:rsid w:val="001D3BE2"/>
    <w:rsid w:val="001D4CC6"/>
    <w:rsid w:val="001D51E1"/>
    <w:rsid w:val="001D5895"/>
    <w:rsid w:val="001D5B7A"/>
    <w:rsid w:val="001D5E97"/>
    <w:rsid w:val="001D7E17"/>
    <w:rsid w:val="001E147E"/>
    <w:rsid w:val="001E2FC3"/>
    <w:rsid w:val="001E308F"/>
    <w:rsid w:val="001E3496"/>
    <w:rsid w:val="001E4E79"/>
    <w:rsid w:val="001E5D52"/>
    <w:rsid w:val="001E6980"/>
    <w:rsid w:val="001E7598"/>
    <w:rsid w:val="001E7AA8"/>
    <w:rsid w:val="001F0C15"/>
    <w:rsid w:val="001F0FFB"/>
    <w:rsid w:val="001F2711"/>
    <w:rsid w:val="001F357B"/>
    <w:rsid w:val="00200F01"/>
    <w:rsid w:val="00201A24"/>
    <w:rsid w:val="00202149"/>
    <w:rsid w:val="002023BB"/>
    <w:rsid w:val="00202812"/>
    <w:rsid w:val="0020284D"/>
    <w:rsid w:val="00202A71"/>
    <w:rsid w:val="002115F1"/>
    <w:rsid w:val="00212A0A"/>
    <w:rsid w:val="00214248"/>
    <w:rsid w:val="00214BE8"/>
    <w:rsid w:val="002174CF"/>
    <w:rsid w:val="0021767A"/>
    <w:rsid w:val="00220F24"/>
    <w:rsid w:val="00222180"/>
    <w:rsid w:val="00223986"/>
    <w:rsid w:val="0022426D"/>
    <w:rsid w:val="00224726"/>
    <w:rsid w:val="00231C20"/>
    <w:rsid w:val="00233836"/>
    <w:rsid w:val="002340B9"/>
    <w:rsid w:val="00234E75"/>
    <w:rsid w:val="00235334"/>
    <w:rsid w:val="00235AEB"/>
    <w:rsid w:val="00240047"/>
    <w:rsid w:val="00241011"/>
    <w:rsid w:val="00241B48"/>
    <w:rsid w:val="00241C8A"/>
    <w:rsid w:val="00241DD0"/>
    <w:rsid w:val="002423ED"/>
    <w:rsid w:val="002452CB"/>
    <w:rsid w:val="002475BC"/>
    <w:rsid w:val="00247E36"/>
    <w:rsid w:val="00247E51"/>
    <w:rsid w:val="00250671"/>
    <w:rsid w:val="00250BED"/>
    <w:rsid w:val="002537CE"/>
    <w:rsid w:val="00254CC6"/>
    <w:rsid w:val="00255322"/>
    <w:rsid w:val="00255D94"/>
    <w:rsid w:val="00257BC5"/>
    <w:rsid w:val="00260215"/>
    <w:rsid w:val="00260D8B"/>
    <w:rsid w:val="00263AB8"/>
    <w:rsid w:val="00264795"/>
    <w:rsid w:val="00265890"/>
    <w:rsid w:val="00265E54"/>
    <w:rsid w:val="00266101"/>
    <w:rsid w:val="00266236"/>
    <w:rsid w:val="002668FB"/>
    <w:rsid w:val="00266B4C"/>
    <w:rsid w:val="00266F59"/>
    <w:rsid w:val="00266F62"/>
    <w:rsid w:val="00267006"/>
    <w:rsid w:val="002700C6"/>
    <w:rsid w:val="002705DF"/>
    <w:rsid w:val="00271027"/>
    <w:rsid w:val="00271309"/>
    <w:rsid w:val="002726CE"/>
    <w:rsid w:val="00272FDB"/>
    <w:rsid w:val="00273DA5"/>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4787"/>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2737"/>
    <w:rsid w:val="002C34DC"/>
    <w:rsid w:val="002D0632"/>
    <w:rsid w:val="002D07D2"/>
    <w:rsid w:val="002D0D35"/>
    <w:rsid w:val="002D209A"/>
    <w:rsid w:val="002D3130"/>
    <w:rsid w:val="002D37FA"/>
    <w:rsid w:val="002D4166"/>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6C20"/>
    <w:rsid w:val="00307FBD"/>
    <w:rsid w:val="00310CEA"/>
    <w:rsid w:val="00310FF4"/>
    <w:rsid w:val="003112B7"/>
    <w:rsid w:val="00311923"/>
    <w:rsid w:val="00311A7A"/>
    <w:rsid w:val="00311E58"/>
    <w:rsid w:val="00313E90"/>
    <w:rsid w:val="00315330"/>
    <w:rsid w:val="00315D35"/>
    <w:rsid w:val="00321806"/>
    <w:rsid w:val="0032182A"/>
    <w:rsid w:val="00321867"/>
    <w:rsid w:val="003221E2"/>
    <w:rsid w:val="00324391"/>
    <w:rsid w:val="0032584A"/>
    <w:rsid w:val="0032734B"/>
    <w:rsid w:val="00327DA0"/>
    <w:rsid w:val="00330016"/>
    <w:rsid w:val="00330D3E"/>
    <w:rsid w:val="00333845"/>
    <w:rsid w:val="00333E1D"/>
    <w:rsid w:val="00334842"/>
    <w:rsid w:val="00335FD5"/>
    <w:rsid w:val="00337B32"/>
    <w:rsid w:val="00340E7C"/>
    <w:rsid w:val="00340F0F"/>
    <w:rsid w:val="003413FB"/>
    <w:rsid w:val="00341B57"/>
    <w:rsid w:val="003427D3"/>
    <w:rsid w:val="003437F2"/>
    <w:rsid w:val="003439C3"/>
    <w:rsid w:val="003475EB"/>
    <w:rsid w:val="00353AD0"/>
    <w:rsid w:val="00354606"/>
    <w:rsid w:val="0035574D"/>
    <w:rsid w:val="00360B71"/>
    <w:rsid w:val="0036127F"/>
    <w:rsid w:val="0036335E"/>
    <w:rsid w:val="00365C5A"/>
    <w:rsid w:val="00365F20"/>
    <w:rsid w:val="003673EF"/>
    <w:rsid w:val="003676B6"/>
    <w:rsid w:val="003679BA"/>
    <w:rsid w:val="003708E4"/>
    <w:rsid w:val="00371297"/>
    <w:rsid w:val="00373C83"/>
    <w:rsid w:val="00375741"/>
    <w:rsid w:val="003762C7"/>
    <w:rsid w:val="003826E0"/>
    <w:rsid w:val="00382D2E"/>
    <w:rsid w:val="00383484"/>
    <w:rsid w:val="00383799"/>
    <w:rsid w:val="0038442E"/>
    <w:rsid w:val="00384FFD"/>
    <w:rsid w:val="003867A0"/>
    <w:rsid w:val="00386CC3"/>
    <w:rsid w:val="00386D84"/>
    <w:rsid w:val="003900D7"/>
    <w:rsid w:val="003917F5"/>
    <w:rsid w:val="003918C3"/>
    <w:rsid w:val="003924F2"/>
    <w:rsid w:val="0039375C"/>
    <w:rsid w:val="00393785"/>
    <w:rsid w:val="00393A04"/>
    <w:rsid w:val="00394D09"/>
    <w:rsid w:val="00396F32"/>
    <w:rsid w:val="00397BB3"/>
    <w:rsid w:val="00397D21"/>
    <w:rsid w:val="003A05A6"/>
    <w:rsid w:val="003A2804"/>
    <w:rsid w:val="003A4775"/>
    <w:rsid w:val="003A4C13"/>
    <w:rsid w:val="003A5874"/>
    <w:rsid w:val="003A58FE"/>
    <w:rsid w:val="003A625B"/>
    <w:rsid w:val="003A7170"/>
    <w:rsid w:val="003A7243"/>
    <w:rsid w:val="003B0865"/>
    <w:rsid w:val="003B10B1"/>
    <w:rsid w:val="003B12D9"/>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24FD"/>
    <w:rsid w:val="003D34A3"/>
    <w:rsid w:val="003D3FFC"/>
    <w:rsid w:val="003D4183"/>
    <w:rsid w:val="003D4426"/>
    <w:rsid w:val="003D7F79"/>
    <w:rsid w:val="003E0846"/>
    <w:rsid w:val="003E0A9E"/>
    <w:rsid w:val="003E20CC"/>
    <w:rsid w:val="003E50DD"/>
    <w:rsid w:val="003E60D3"/>
    <w:rsid w:val="003E6F9B"/>
    <w:rsid w:val="003F119C"/>
    <w:rsid w:val="003F2502"/>
    <w:rsid w:val="003F2EF4"/>
    <w:rsid w:val="003F2FBD"/>
    <w:rsid w:val="003F399F"/>
    <w:rsid w:val="003F3FD8"/>
    <w:rsid w:val="003F548B"/>
    <w:rsid w:val="003F5EFA"/>
    <w:rsid w:val="003F5F0D"/>
    <w:rsid w:val="003F61FF"/>
    <w:rsid w:val="003F7616"/>
    <w:rsid w:val="003F79DE"/>
    <w:rsid w:val="003F7E9B"/>
    <w:rsid w:val="004038CA"/>
    <w:rsid w:val="00403A8C"/>
    <w:rsid w:val="00403F4B"/>
    <w:rsid w:val="0040603A"/>
    <w:rsid w:val="0040683A"/>
    <w:rsid w:val="0040793A"/>
    <w:rsid w:val="00407BEE"/>
    <w:rsid w:val="00411D6C"/>
    <w:rsid w:val="004120BA"/>
    <w:rsid w:val="004152EC"/>
    <w:rsid w:val="0041642B"/>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4830"/>
    <w:rsid w:val="00436D0A"/>
    <w:rsid w:val="00437B49"/>
    <w:rsid w:val="00437F01"/>
    <w:rsid w:val="00441BD6"/>
    <w:rsid w:val="004445CA"/>
    <w:rsid w:val="004460C6"/>
    <w:rsid w:val="00446CFE"/>
    <w:rsid w:val="0045204D"/>
    <w:rsid w:val="00454CE9"/>
    <w:rsid w:val="00455237"/>
    <w:rsid w:val="004558CC"/>
    <w:rsid w:val="0045593E"/>
    <w:rsid w:val="00456437"/>
    <w:rsid w:val="004571AF"/>
    <w:rsid w:val="00462D3E"/>
    <w:rsid w:val="0046662C"/>
    <w:rsid w:val="00471408"/>
    <w:rsid w:val="00471820"/>
    <w:rsid w:val="00472C6E"/>
    <w:rsid w:val="004735B7"/>
    <w:rsid w:val="004737AD"/>
    <w:rsid w:val="00473E69"/>
    <w:rsid w:val="004758A5"/>
    <w:rsid w:val="00476CFA"/>
    <w:rsid w:val="004773B3"/>
    <w:rsid w:val="00483929"/>
    <w:rsid w:val="004844EB"/>
    <w:rsid w:val="004928DB"/>
    <w:rsid w:val="004933D3"/>
    <w:rsid w:val="00493E6D"/>
    <w:rsid w:val="00494F16"/>
    <w:rsid w:val="00496963"/>
    <w:rsid w:val="004969A6"/>
    <w:rsid w:val="00497731"/>
    <w:rsid w:val="00497B51"/>
    <w:rsid w:val="004A0429"/>
    <w:rsid w:val="004A0F2F"/>
    <w:rsid w:val="004A1052"/>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450"/>
    <w:rsid w:val="004C1E6A"/>
    <w:rsid w:val="004C21B2"/>
    <w:rsid w:val="004C2740"/>
    <w:rsid w:val="004C2816"/>
    <w:rsid w:val="004C3008"/>
    <w:rsid w:val="004C4476"/>
    <w:rsid w:val="004C5928"/>
    <w:rsid w:val="004C5DE2"/>
    <w:rsid w:val="004C6956"/>
    <w:rsid w:val="004C76D8"/>
    <w:rsid w:val="004C7DDE"/>
    <w:rsid w:val="004D14F2"/>
    <w:rsid w:val="004D3174"/>
    <w:rsid w:val="004D5E74"/>
    <w:rsid w:val="004D62E5"/>
    <w:rsid w:val="004D691D"/>
    <w:rsid w:val="004D7357"/>
    <w:rsid w:val="004E0E0E"/>
    <w:rsid w:val="004E146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07F4"/>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CF6"/>
    <w:rsid w:val="00522850"/>
    <w:rsid w:val="0052366E"/>
    <w:rsid w:val="00523A63"/>
    <w:rsid w:val="00524514"/>
    <w:rsid w:val="00524A15"/>
    <w:rsid w:val="00526018"/>
    <w:rsid w:val="00526814"/>
    <w:rsid w:val="0052720B"/>
    <w:rsid w:val="00527E54"/>
    <w:rsid w:val="00530A91"/>
    <w:rsid w:val="00530DFC"/>
    <w:rsid w:val="005323BB"/>
    <w:rsid w:val="00534001"/>
    <w:rsid w:val="00534224"/>
    <w:rsid w:val="0053434D"/>
    <w:rsid w:val="00534C6E"/>
    <w:rsid w:val="005413C0"/>
    <w:rsid w:val="00542073"/>
    <w:rsid w:val="00542711"/>
    <w:rsid w:val="00542986"/>
    <w:rsid w:val="00544571"/>
    <w:rsid w:val="00544883"/>
    <w:rsid w:val="00545C94"/>
    <w:rsid w:val="00546691"/>
    <w:rsid w:val="00555AB6"/>
    <w:rsid w:val="005562AE"/>
    <w:rsid w:val="0055684E"/>
    <w:rsid w:val="00561143"/>
    <w:rsid w:val="00561829"/>
    <w:rsid w:val="00561B9C"/>
    <w:rsid w:val="00563D54"/>
    <w:rsid w:val="005652BB"/>
    <w:rsid w:val="00565AA1"/>
    <w:rsid w:val="00566206"/>
    <w:rsid w:val="00567257"/>
    <w:rsid w:val="005711BD"/>
    <w:rsid w:val="005735A5"/>
    <w:rsid w:val="00573EC5"/>
    <w:rsid w:val="005753AC"/>
    <w:rsid w:val="00576FEF"/>
    <w:rsid w:val="0057729B"/>
    <w:rsid w:val="00577BAF"/>
    <w:rsid w:val="00580032"/>
    <w:rsid w:val="005822A1"/>
    <w:rsid w:val="005846EE"/>
    <w:rsid w:val="00584A77"/>
    <w:rsid w:val="00586244"/>
    <w:rsid w:val="00587353"/>
    <w:rsid w:val="005873D4"/>
    <w:rsid w:val="00590B0F"/>
    <w:rsid w:val="00591092"/>
    <w:rsid w:val="00592B5F"/>
    <w:rsid w:val="00593DAC"/>
    <w:rsid w:val="005945E2"/>
    <w:rsid w:val="005946E1"/>
    <w:rsid w:val="00594EA4"/>
    <w:rsid w:val="00596BD9"/>
    <w:rsid w:val="005A0A31"/>
    <w:rsid w:val="005A345E"/>
    <w:rsid w:val="005A3E05"/>
    <w:rsid w:val="005A4959"/>
    <w:rsid w:val="005A49AF"/>
    <w:rsid w:val="005A5BB6"/>
    <w:rsid w:val="005A63D4"/>
    <w:rsid w:val="005A664F"/>
    <w:rsid w:val="005A66AB"/>
    <w:rsid w:val="005A6AF8"/>
    <w:rsid w:val="005A705F"/>
    <w:rsid w:val="005B0640"/>
    <w:rsid w:val="005B0A4A"/>
    <w:rsid w:val="005B18B5"/>
    <w:rsid w:val="005B28BD"/>
    <w:rsid w:val="005B4B68"/>
    <w:rsid w:val="005B5091"/>
    <w:rsid w:val="005B5116"/>
    <w:rsid w:val="005B5817"/>
    <w:rsid w:val="005B615C"/>
    <w:rsid w:val="005B6346"/>
    <w:rsid w:val="005B6C31"/>
    <w:rsid w:val="005B748E"/>
    <w:rsid w:val="005B7FDB"/>
    <w:rsid w:val="005C02AD"/>
    <w:rsid w:val="005C03F3"/>
    <w:rsid w:val="005C1576"/>
    <w:rsid w:val="005C224F"/>
    <w:rsid w:val="005C26D3"/>
    <w:rsid w:val="005C2EAB"/>
    <w:rsid w:val="005C3EBC"/>
    <w:rsid w:val="005C60E3"/>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09D6"/>
    <w:rsid w:val="005F3973"/>
    <w:rsid w:val="005F4A0A"/>
    <w:rsid w:val="005F5B65"/>
    <w:rsid w:val="005F62D7"/>
    <w:rsid w:val="005F67FC"/>
    <w:rsid w:val="0060300D"/>
    <w:rsid w:val="00603E22"/>
    <w:rsid w:val="00604550"/>
    <w:rsid w:val="00607337"/>
    <w:rsid w:val="0060799F"/>
    <w:rsid w:val="006121B7"/>
    <w:rsid w:val="00612614"/>
    <w:rsid w:val="0061507A"/>
    <w:rsid w:val="00615DE6"/>
    <w:rsid w:val="0061617D"/>
    <w:rsid w:val="00616A32"/>
    <w:rsid w:val="00616EEA"/>
    <w:rsid w:val="006172C8"/>
    <w:rsid w:val="00620E20"/>
    <w:rsid w:val="00621016"/>
    <w:rsid w:val="00623C0F"/>
    <w:rsid w:val="006253D6"/>
    <w:rsid w:val="006257CD"/>
    <w:rsid w:val="00627478"/>
    <w:rsid w:val="00630560"/>
    <w:rsid w:val="00631F3B"/>
    <w:rsid w:val="0063228F"/>
    <w:rsid w:val="0063309E"/>
    <w:rsid w:val="0063374F"/>
    <w:rsid w:val="006343F8"/>
    <w:rsid w:val="006346CE"/>
    <w:rsid w:val="00634F10"/>
    <w:rsid w:val="00635CFC"/>
    <w:rsid w:val="006368DC"/>
    <w:rsid w:val="006376FE"/>
    <w:rsid w:val="0064150D"/>
    <w:rsid w:val="006416FE"/>
    <w:rsid w:val="0064241A"/>
    <w:rsid w:val="00643C2D"/>
    <w:rsid w:val="006451B2"/>
    <w:rsid w:val="00646D94"/>
    <w:rsid w:val="00647EE9"/>
    <w:rsid w:val="006513C8"/>
    <w:rsid w:val="006545F6"/>
    <w:rsid w:val="00654E08"/>
    <w:rsid w:val="00655583"/>
    <w:rsid w:val="006556CC"/>
    <w:rsid w:val="00655E30"/>
    <w:rsid w:val="00655EA2"/>
    <w:rsid w:val="00657051"/>
    <w:rsid w:val="00660249"/>
    <w:rsid w:val="00660393"/>
    <w:rsid w:val="00661BE3"/>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1F0E"/>
    <w:rsid w:val="006931C2"/>
    <w:rsid w:val="006935E2"/>
    <w:rsid w:val="006948A6"/>
    <w:rsid w:val="00695FCA"/>
    <w:rsid w:val="00696302"/>
    <w:rsid w:val="00696417"/>
    <w:rsid w:val="0069719F"/>
    <w:rsid w:val="006A3787"/>
    <w:rsid w:val="006A46CD"/>
    <w:rsid w:val="006A7BAB"/>
    <w:rsid w:val="006B061B"/>
    <w:rsid w:val="006B0646"/>
    <w:rsid w:val="006B085E"/>
    <w:rsid w:val="006B100C"/>
    <w:rsid w:val="006B15C2"/>
    <w:rsid w:val="006B1D9C"/>
    <w:rsid w:val="006B56E4"/>
    <w:rsid w:val="006C01AE"/>
    <w:rsid w:val="006C248E"/>
    <w:rsid w:val="006C3D8F"/>
    <w:rsid w:val="006C3FC5"/>
    <w:rsid w:val="006C5523"/>
    <w:rsid w:val="006C5B50"/>
    <w:rsid w:val="006C5E4E"/>
    <w:rsid w:val="006C70E4"/>
    <w:rsid w:val="006C7328"/>
    <w:rsid w:val="006D1A36"/>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4713"/>
    <w:rsid w:val="006F54CD"/>
    <w:rsid w:val="006F563C"/>
    <w:rsid w:val="006F68F7"/>
    <w:rsid w:val="006F7303"/>
    <w:rsid w:val="00700853"/>
    <w:rsid w:val="00700A64"/>
    <w:rsid w:val="00707F7B"/>
    <w:rsid w:val="00710D45"/>
    <w:rsid w:val="00711445"/>
    <w:rsid w:val="0071160A"/>
    <w:rsid w:val="00712128"/>
    <w:rsid w:val="0071271A"/>
    <w:rsid w:val="00714278"/>
    <w:rsid w:val="007144E2"/>
    <w:rsid w:val="00714C5C"/>
    <w:rsid w:val="00714DF3"/>
    <w:rsid w:val="00715B40"/>
    <w:rsid w:val="00716AAB"/>
    <w:rsid w:val="0072024F"/>
    <w:rsid w:val="00720DBC"/>
    <w:rsid w:val="0072509D"/>
    <w:rsid w:val="0072669B"/>
    <w:rsid w:val="00727FD9"/>
    <w:rsid w:val="0073095F"/>
    <w:rsid w:val="00732DAD"/>
    <w:rsid w:val="0073478C"/>
    <w:rsid w:val="00735F7B"/>
    <w:rsid w:val="00736A22"/>
    <w:rsid w:val="007376A0"/>
    <w:rsid w:val="00737842"/>
    <w:rsid w:val="00737E7B"/>
    <w:rsid w:val="00743975"/>
    <w:rsid w:val="007461CD"/>
    <w:rsid w:val="007464B7"/>
    <w:rsid w:val="007466F5"/>
    <w:rsid w:val="00746EC3"/>
    <w:rsid w:val="00747417"/>
    <w:rsid w:val="007479C5"/>
    <w:rsid w:val="00750522"/>
    <w:rsid w:val="00751330"/>
    <w:rsid w:val="00752C87"/>
    <w:rsid w:val="007530EC"/>
    <w:rsid w:val="00753176"/>
    <w:rsid w:val="00753655"/>
    <w:rsid w:val="00756E74"/>
    <w:rsid w:val="007578AA"/>
    <w:rsid w:val="007612D2"/>
    <w:rsid w:val="007626BB"/>
    <w:rsid w:val="00763132"/>
    <w:rsid w:val="00763176"/>
    <w:rsid w:val="00764561"/>
    <w:rsid w:val="0076692B"/>
    <w:rsid w:val="007675D1"/>
    <w:rsid w:val="00771FDE"/>
    <w:rsid w:val="00772B30"/>
    <w:rsid w:val="00775230"/>
    <w:rsid w:val="00780BA7"/>
    <w:rsid w:val="00780C42"/>
    <w:rsid w:val="00782A7E"/>
    <w:rsid w:val="007837A3"/>
    <w:rsid w:val="0078419C"/>
    <w:rsid w:val="00784C20"/>
    <w:rsid w:val="00790D76"/>
    <w:rsid w:val="0079281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1B66"/>
    <w:rsid w:val="007B1C36"/>
    <w:rsid w:val="007B4279"/>
    <w:rsid w:val="007B454D"/>
    <w:rsid w:val="007B4566"/>
    <w:rsid w:val="007C046F"/>
    <w:rsid w:val="007C1A0C"/>
    <w:rsid w:val="007C31D1"/>
    <w:rsid w:val="007C3B98"/>
    <w:rsid w:val="007C459A"/>
    <w:rsid w:val="007C4641"/>
    <w:rsid w:val="007C6256"/>
    <w:rsid w:val="007C6A91"/>
    <w:rsid w:val="007C7F31"/>
    <w:rsid w:val="007D0C18"/>
    <w:rsid w:val="007D107C"/>
    <w:rsid w:val="007D2926"/>
    <w:rsid w:val="007D328D"/>
    <w:rsid w:val="007D41CE"/>
    <w:rsid w:val="007D61BB"/>
    <w:rsid w:val="007D679E"/>
    <w:rsid w:val="007D6D94"/>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6AEB"/>
    <w:rsid w:val="007F721C"/>
    <w:rsid w:val="0080081F"/>
    <w:rsid w:val="00801B09"/>
    <w:rsid w:val="00801CFD"/>
    <w:rsid w:val="008026A5"/>
    <w:rsid w:val="00802E75"/>
    <w:rsid w:val="00803E75"/>
    <w:rsid w:val="008041DF"/>
    <w:rsid w:val="00807F82"/>
    <w:rsid w:val="00810C2D"/>
    <w:rsid w:val="00811E6C"/>
    <w:rsid w:val="00811FDB"/>
    <w:rsid w:val="008123B8"/>
    <w:rsid w:val="00813802"/>
    <w:rsid w:val="0081384E"/>
    <w:rsid w:val="008138C0"/>
    <w:rsid w:val="00814526"/>
    <w:rsid w:val="008151EB"/>
    <w:rsid w:val="00815886"/>
    <w:rsid w:val="0081632A"/>
    <w:rsid w:val="00816827"/>
    <w:rsid w:val="0081779D"/>
    <w:rsid w:val="00817E7F"/>
    <w:rsid w:val="00820B3E"/>
    <w:rsid w:val="008227DF"/>
    <w:rsid w:val="00823693"/>
    <w:rsid w:val="00823798"/>
    <w:rsid w:val="008239B8"/>
    <w:rsid w:val="00823AF0"/>
    <w:rsid w:val="00825A09"/>
    <w:rsid w:val="00825C7C"/>
    <w:rsid w:val="00826FEA"/>
    <w:rsid w:val="00827AF2"/>
    <w:rsid w:val="00830F32"/>
    <w:rsid w:val="00831EF4"/>
    <w:rsid w:val="00832A80"/>
    <w:rsid w:val="0083363C"/>
    <w:rsid w:val="00833AD9"/>
    <w:rsid w:val="0083451C"/>
    <w:rsid w:val="0083607E"/>
    <w:rsid w:val="00837EF9"/>
    <w:rsid w:val="008426D5"/>
    <w:rsid w:val="00843002"/>
    <w:rsid w:val="00844625"/>
    <w:rsid w:val="008460BD"/>
    <w:rsid w:val="008463D3"/>
    <w:rsid w:val="00846A8A"/>
    <w:rsid w:val="00846BD7"/>
    <w:rsid w:val="008502B4"/>
    <w:rsid w:val="00851C89"/>
    <w:rsid w:val="00852641"/>
    <w:rsid w:val="008530A2"/>
    <w:rsid w:val="00853686"/>
    <w:rsid w:val="00856C30"/>
    <w:rsid w:val="00857842"/>
    <w:rsid w:val="00857D29"/>
    <w:rsid w:val="008601E4"/>
    <w:rsid w:val="008604CF"/>
    <w:rsid w:val="00860B6F"/>
    <w:rsid w:val="008618EB"/>
    <w:rsid w:val="00861C6B"/>
    <w:rsid w:val="00863A57"/>
    <w:rsid w:val="00863E68"/>
    <w:rsid w:val="00864063"/>
    <w:rsid w:val="00865CF7"/>
    <w:rsid w:val="0086628B"/>
    <w:rsid w:val="00866358"/>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67E2"/>
    <w:rsid w:val="0089731D"/>
    <w:rsid w:val="008A062B"/>
    <w:rsid w:val="008A065D"/>
    <w:rsid w:val="008A3A17"/>
    <w:rsid w:val="008B2333"/>
    <w:rsid w:val="008B423A"/>
    <w:rsid w:val="008B4CA2"/>
    <w:rsid w:val="008B757C"/>
    <w:rsid w:val="008B7B30"/>
    <w:rsid w:val="008C0AC9"/>
    <w:rsid w:val="008C0C5C"/>
    <w:rsid w:val="008C0ECA"/>
    <w:rsid w:val="008C1F08"/>
    <w:rsid w:val="008C3BFE"/>
    <w:rsid w:val="008C4734"/>
    <w:rsid w:val="008C5E75"/>
    <w:rsid w:val="008C644E"/>
    <w:rsid w:val="008C6643"/>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0755A"/>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593"/>
    <w:rsid w:val="00931DB8"/>
    <w:rsid w:val="009325F8"/>
    <w:rsid w:val="009326B1"/>
    <w:rsid w:val="00937ADB"/>
    <w:rsid w:val="009401F0"/>
    <w:rsid w:val="00943D5F"/>
    <w:rsid w:val="00944F79"/>
    <w:rsid w:val="00945D7E"/>
    <w:rsid w:val="00945DAE"/>
    <w:rsid w:val="009474D2"/>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77B41"/>
    <w:rsid w:val="00981B7E"/>
    <w:rsid w:val="00985276"/>
    <w:rsid w:val="009865D5"/>
    <w:rsid w:val="009877B9"/>
    <w:rsid w:val="00987F7F"/>
    <w:rsid w:val="009913BD"/>
    <w:rsid w:val="00992227"/>
    <w:rsid w:val="00992CCE"/>
    <w:rsid w:val="00992E3F"/>
    <w:rsid w:val="00993BFC"/>
    <w:rsid w:val="009A00DE"/>
    <w:rsid w:val="009A06AB"/>
    <w:rsid w:val="009A0F9C"/>
    <w:rsid w:val="009A4FB1"/>
    <w:rsid w:val="009A6E4F"/>
    <w:rsid w:val="009A6E92"/>
    <w:rsid w:val="009A74F8"/>
    <w:rsid w:val="009A7A2A"/>
    <w:rsid w:val="009B0729"/>
    <w:rsid w:val="009B1A74"/>
    <w:rsid w:val="009B4CEB"/>
    <w:rsid w:val="009B5A63"/>
    <w:rsid w:val="009B63EE"/>
    <w:rsid w:val="009B7BCA"/>
    <w:rsid w:val="009C22CE"/>
    <w:rsid w:val="009C360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643"/>
    <w:rsid w:val="009E7E5F"/>
    <w:rsid w:val="009F0AA3"/>
    <w:rsid w:val="009F6FF2"/>
    <w:rsid w:val="009F70B3"/>
    <w:rsid w:val="009F76A5"/>
    <w:rsid w:val="00A001CE"/>
    <w:rsid w:val="00A007A7"/>
    <w:rsid w:val="00A017C1"/>
    <w:rsid w:val="00A01BF9"/>
    <w:rsid w:val="00A040E7"/>
    <w:rsid w:val="00A04422"/>
    <w:rsid w:val="00A059AF"/>
    <w:rsid w:val="00A05FA0"/>
    <w:rsid w:val="00A06545"/>
    <w:rsid w:val="00A075AB"/>
    <w:rsid w:val="00A07935"/>
    <w:rsid w:val="00A1067B"/>
    <w:rsid w:val="00A12EA7"/>
    <w:rsid w:val="00A136B0"/>
    <w:rsid w:val="00A15504"/>
    <w:rsid w:val="00A167F4"/>
    <w:rsid w:val="00A16CFE"/>
    <w:rsid w:val="00A16EE5"/>
    <w:rsid w:val="00A20023"/>
    <w:rsid w:val="00A234B0"/>
    <w:rsid w:val="00A252E0"/>
    <w:rsid w:val="00A260AB"/>
    <w:rsid w:val="00A41066"/>
    <w:rsid w:val="00A42F93"/>
    <w:rsid w:val="00A43338"/>
    <w:rsid w:val="00A438D9"/>
    <w:rsid w:val="00A43ACD"/>
    <w:rsid w:val="00A43F60"/>
    <w:rsid w:val="00A45194"/>
    <w:rsid w:val="00A471F4"/>
    <w:rsid w:val="00A47543"/>
    <w:rsid w:val="00A479D7"/>
    <w:rsid w:val="00A50F84"/>
    <w:rsid w:val="00A51F3C"/>
    <w:rsid w:val="00A55901"/>
    <w:rsid w:val="00A55ACD"/>
    <w:rsid w:val="00A56419"/>
    <w:rsid w:val="00A567C9"/>
    <w:rsid w:val="00A56B0E"/>
    <w:rsid w:val="00A613F9"/>
    <w:rsid w:val="00A623EB"/>
    <w:rsid w:val="00A6456A"/>
    <w:rsid w:val="00A65DD3"/>
    <w:rsid w:val="00A66E14"/>
    <w:rsid w:val="00A676B4"/>
    <w:rsid w:val="00A67EE5"/>
    <w:rsid w:val="00A707F5"/>
    <w:rsid w:val="00A70B3D"/>
    <w:rsid w:val="00A7151C"/>
    <w:rsid w:val="00A721D2"/>
    <w:rsid w:val="00A723D8"/>
    <w:rsid w:val="00A72FB0"/>
    <w:rsid w:val="00A735D0"/>
    <w:rsid w:val="00A76AD0"/>
    <w:rsid w:val="00A77888"/>
    <w:rsid w:val="00A81019"/>
    <w:rsid w:val="00A821D9"/>
    <w:rsid w:val="00A82580"/>
    <w:rsid w:val="00A83D93"/>
    <w:rsid w:val="00A84154"/>
    <w:rsid w:val="00A85450"/>
    <w:rsid w:val="00A85BD8"/>
    <w:rsid w:val="00A91E42"/>
    <w:rsid w:val="00A929A2"/>
    <w:rsid w:val="00A92D15"/>
    <w:rsid w:val="00A9307B"/>
    <w:rsid w:val="00A931F8"/>
    <w:rsid w:val="00A9370D"/>
    <w:rsid w:val="00A96229"/>
    <w:rsid w:val="00AA0535"/>
    <w:rsid w:val="00AA1C8C"/>
    <w:rsid w:val="00AA1DE7"/>
    <w:rsid w:val="00AA1E41"/>
    <w:rsid w:val="00AA22FE"/>
    <w:rsid w:val="00AA2D22"/>
    <w:rsid w:val="00AA61BC"/>
    <w:rsid w:val="00AA6562"/>
    <w:rsid w:val="00AA7A6C"/>
    <w:rsid w:val="00AA7BCE"/>
    <w:rsid w:val="00AB133C"/>
    <w:rsid w:val="00AB5656"/>
    <w:rsid w:val="00AB596C"/>
    <w:rsid w:val="00AB60E6"/>
    <w:rsid w:val="00AC2CE8"/>
    <w:rsid w:val="00AC37C3"/>
    <w:rsid w:val="00AC3A31"/>
    <w:rsid w:val="00AC3C54"/>
    <w:rsid w:val="00AC4669"/>
    <w:rsid w:val="00AC7998"/>
    <w:rsid w:val="00AD0A58"/>
    <w:rsid w:val="00AD0ED2"/>
    <w:rsid w:val="00AD11EE"/>
    <w:rsid w:val="00AD3739"/>
    <w:rsid w:val="00AD42E7"/>
    <w:rsid w:val="00AD4AF1"/>
    <w:rsid w:val="00AD5634"/>
    <w:rsid w:val="00AD7CAD"/>
    <w:rsid w:val="00AE0111"/>
    <w:rsid w:val="00AE16EC"/>
    <w:rsid w:val="00AE2B18"/>
    <w:rsid w:val="00AE2D26"/>
    <w:rsid w:val="00AE3897"/>
    <w:rsid w:val="00AE3CCE"/>
    <w:rsid w:val="00AE4D98"/>
    <w:rsid w:val="00AE4F0F"/>
    <w:rsid w:val="00AE608F"/>
    <w:rsid w:val="00AF201F"/>
    <w:rsid w:val="00AF4DEB"/>
    <w:rsid w:val="00AF4FE3"/>
    <w:rsid w:val="00AF5D48"/>
    <w:rsid w:val="00AF6350"/>
    <w:rsid w:val="00AF7921"/>
    <w:rsid w:val="00AF7CF9"/>
    <w:rsid w:val="00B01A87"/>
    <w:rsid w:val="00B02568"/>
    <w:rsid w:val="00B02ED4"/>
    <w:rsid w:val="00B05BB8"/>
    <w:rsid w:val="00B05CA7"/>
    <w:rsid w:val="00B064E7"/>
    <w:rsid w:val="00B07E1F"/>
    <w:rsid w:val="00B129CD"/>
    <w:rsid w:val="00B12D19"/>
    <w:rsid w:val="00B15B9B"/>
    <w:rsid w:val="00B1614B"/>
    <w:rsid w:val="00B1651C"/>
    <w:rsid w:val="00B17824"/>
    <w:rsid w:val="00B2191B"/>
    <w:rsid w:val="00B23F96"/>
    <w:rsid w:val="00B30616"/>
    <w:rsid w:val="00B320BB"/>
    <w:rsid w:val="00B32313"/>
    <w:rsid w:val="00B33ED2"/>
    <w:rsid w:val="00B3466E"/>
    <w:rsid w:val="00B34917"/>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168"/>
    <w:rsid w:val="00B574B9"/>
    <w:rsid w:val="00B623F9"/>
    <w:rsid w:val="00B63EB8"/>
    <w:rsid w:val="00B64271"/>
    <w:rsid w:val="00B645D9"/>
    <w:rsid w:val="00B64FB7"/>
    <w:rsid w:val="00B64FCD"/>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54D"/>
    <w:rsid w:val="00B926F1"/>
    <w:rsid w:val="00B9344E"/>
    <w:rsid w:val="00B93CF5"/>
    <w:rsid w:val="00B93D49"/>
    <w:rsid w:val="00B93D79"/>
    <w:rsid w:val="00B94193"/>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095"/>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19A6"/>
    <w:rsid w:val="00BF2D81"/>
    <w:rsid w:val="00BF3095"/>
    <w:rsid w:val="00BF42FD"/>
    <w:rsid w:val="00BF5F1F"/>
    <w:rsid w:val="00BF660A"/>
    <w:rsid w:val="00BF6E51"/>
    <w:rsid w:val="00C0019B"/>
    <w:rsid w:val="00C00F3A"/>
    <w:rsid w:val="00C017AA"/>
    <w:rsid w:val="00C01932"/>
    <w:rsid w:val="00C024B5"/>
    <w:rsid w:val="00C04BB4"/>
    <w:rsid w:val="00C04CFF"/>
    <w:rsid w:val="00C0714E"/>
    <w:rsid w:val="00C07657"/>
    <w:rsid w:val="00C10CAE"/>
    <w:rsid w:val="00C17F0C"/>
    <w:rsid w:val="00C21788"/>
    <w:rsid w:val="00C22343"/>
    <w:rsid w:val="00C223FF"/>
    <w:rsid w:val="00C224B1"/>
    <w:rsid w:val="00C2303B"/>
    <w:rsid w:val="00C24053"/>
    <w:rsid w:val="00C240F9"/>
    <w:rsid w:val="00C250F9"/>
    <w:rsid w:val="00C25D2C"/>
    <w:rsid w:val="00C26B20"/>
    <w:rsid w:val="00C26BD4"/>
    <w:rsid w:val="00C26D5F"/>
    <w:rsid w:val="00C30867"/>
    <w:rsid w:val="00C320A7"/>
    <w:rsid w:val="00C33917"/>
    <w:rsid w:val="00C34620"/>
    <w:rsid w:val="00C34E45"/>
    <w:rsid w:val="00C3624B"/>
    <w:rsid w:val="00C36492"/>
    <w:rsid w:val="00C3666D"/>
    <w:rsid w:val="00C373E5"/>
    <w:rsid w:val="00C374D2"/>
    <w:rsid w:val="00C41605"/>
    <w:rsid w:val="00C43B28"/>
    <w:rsid w:val="00C44EA0"/>
    <w:rsid w:val="00C44F89"/>
    <w:rsid w:val="00C451DE"/>
    <w:rsid w:val="00C45DDC"/>
    <w:rsid w:val="00C46159"/>
    <w:rsid w:val="00C47556"/>
    <w:rsid w:val="00C526A2"/>
    <w:rsid w:val="00C528A6"/>
    <w:rsid w:val="00C52D1D"/>
    <w:rsid w:val="00C565D6"/>
    <w:rsid w:val="00C5778D"/>
    <w:rsid w:val="00C577AF"/>
    <w:rsid w:val="00C57EB5"/>
    <w:rsid w:val="00C60109"/>
    <w:rsid w:val="00C603D3"/>
    <w:rsid w:val="00C60866"/>
    <w:rsid w:val="00C61D00"/>
    <w:rsid w:val="00C633D7"/>
    <w:rsid w:val="00C639D6"/>
    <w:rsid w:val="00C63DCB"/>
    <w:rsid w:val="00C64637"/>
    <w:rsid w:val="00C712C0"/>
    <w:rsid w:val="00C713DA"/>
    <w:rsid w:val="00C717D4"/>
    <w:rsid w:val="00C72820"/>
    <w:rsid w:val="00C73F0A"/>
    <w:rsid w:val="00C7427C"/>
    <w:rsid w:val="00C80985"/>
    <w:rsid w:val="00C80D11"/>
    <w:rsid w:val="00C81C78"/>
    <w:rsid w:val="00C823DD"/>
    <w:rsid w:val="00C84337"/>
    <w:rsid w:val="00C8465B"/>
    <w:rsid w:val="00C84E81"/>
    <w:rsid w:val="00C8522A"/>
    <w:rsid w:val="00C85E63"/>
    <w:rsid w:val="00C86E3B"/>
    <w:rsid w:val="00C90F0F"/>
    <w:rsid w:val="00C9245D"/>
    <w:rsid w:val="00C92665"/>
    <w:rsid w:val="00C92BE1"/>
    <w:rsid w:val="00C938F0"/>
    <w:rsid w:val="00C9525C"/>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5B7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4674"/>
    <w:rsid w:val="00CE6330"/>
    <w:rsid w:val="00CE6909"/>
    <w:rsid w:val="00CE6B7C"/>
    <w:rsid w:val="00CE7339"/>
    <w:rsid w:val="00CF063A"/>
    <w:rsid w:val="00CF15CD"/>
    <w:rsid w:val="00CF5788"/>
    <w:rsid w:val="00CF5F40"/>
    <w:rsid w:val="00CF7949"/>
    <w:rsid w:val="00D01031"/>
    <w:rsid w:val="00D011A8"/>
    <w:rsid w:val="00D01F6D"/>
    <w:rsid w:val="00D033F4"/>
    <w:rsid w:val="00D0402B"/>
    <w:rsid w:val="00D04815"/>
    <w:rsid w:val="00D05AEF"/>
    <w:rsid w:val="00D07989"/>
    <w:rsid w:val="00D11DE2"/>
    <w:rsid w:val="00D11E2D"/>
    <w:rsid w:val="00D1464D"/>
    <w:rsid w:val="00D152A4"/>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566"/>
    <w:rsid w:val="00D62F77"/>
    <w:rsid w:val="00D63CA6"/>
    <w:rsid w:val="00D65170"/>
    <w:rsid w:val="00D654D5"/>
    <w:rsid w:val="00D678D0"/>
    <w:rsid w:val="00D71A12"/>
    <w:rsid w:val="00D71C49"/>
    <w:rsid w:val="00D7214A"/>
    <w:rsid w:val="00D72A43"/>
    <w:rsid w:val="00D73CE0"/>
    <w:rsid w:val="00D73E40"/>
    <w:rsid w:val="00D74801"/>
    <w:rsid w:val="00D75BB5"/>
    <w:rsid w:val="00D762A6"/>
    <w:rsid w:val="00D80746"/>
    <w:rsid w:val="00D81B2D"/>
    <w:rsid w:val="00D83B3C"/>
    <w:rsid w:val="00D83B44"/>
    <w:rsid w:val="00D84D96"/>
    <w:rsid w:val="00D865EE"/>
    <w:rsid w:val="00D86B27"/>
    <w:rsid w:val="00D922B4"/>
    <w:rsid w:val="00D923C7"/>
    <w:rsid w:val="00D9341D"/>
    <w:rsid w:val="00D9420C"/>
    <w:rsid w:val="00D944A7"/>
    <w:rsid w:val="00D952E1"/>
    <w:rsid w:val="00D97158"/>
    <w:rsid w:val="00DA0420"/>
    <w:rsid w:val="00DA0A43"/>
    <w:rsid w:val="00DA0AC0"/>
    <w:rsid w:val="00DA1E4A"/>
    <w:rsid w:val="00DA3A1E"/>
    <w:rsid w:val="00DA3A21"/>
    <w:rsid w:val="00DA3B2B"/>
    <w:rsid w:val="00DA50A6"/>
    <w:rsid w:val="00DA5151"/>
    <w:rsid w:val="00DA51AD"/>
    <w:rsid w:val="00DA52A3"/>
    <w:rsid w:val="00DA54FA"/>
    <w:rsid w:val="00DA58E7"/>
    <w:rsid w:val="00DA6284"/>
    <w:rsid w:val="00DA648E"/>
    <w:rsid w:val="00DA7BE3"/>
    <w:rsid w:val="00DB118D"/>
    <w:rsid w:val="00DB1329"/>
    <w:rsid w:val="00DB2C26"/>
    <w:rsid w:val="00DB2DBE"/>
    <w:rsid w:val="00DB2FB9"/>
    <w:rsid w:val="00DB3549"/>
    <w:rsid w:val="00DB3E77"/>
    <w:rsid w:val="00DB4302"/>
    <w:rsid w:val="00DB50C0"/>
    <w:rsid w:val="00DB547C"/>
    <w:rsid w:val="00DB6451"/>
    <w:rsid w:val="00DB64B4"/>
    <w:rsid w:val="00DB76A9"/>
    <w:rsid w:val="00DB7796"/>
    <w:rsid w:val="00DB79CB"/>
    <w:rsid w:val="00DC0B06"/>
    <w:rsid w:val="00DC2C59"/>
    <w:rsid w:val="00DC3C09"/>
    <w:rsid w:val="00DC6039"/>
    <w:rsid w:val="00DC68D5"/>
    <w:rsid w:val="00DC7048"/>
    <w:rsid w:val="00DC7FA4"/>
    <w:rsid w:val="00DD1470"/>
    <w:rsid w:val="00DD1A2B"/>
    <w:rsid w:val="00DD25EF"/>
    <w:rsid w:val="00DD2E7C"/>
    <w:rsid w:val="00DD3382"/>
    <w:rsid w:val="00DD39B3"/>
    <w:rsid w:val="00DD4B1F"/>
    <w:rsid w:val="00DD5113"/>
    <w:rsid w:val="00DD5BD0"/>
    <w:rsid w:val="00DD5EBF"/>
    <w:rsid w:val="00DD60C1"/>
    <w:rsid w:val="00DD7BF8"/>
    <w:rsid w:val="00DE04E4"/>
    <w:rsid w:val="00DE0A7B"/>
    <w:rsid w:val="00DE315B"/>
    <w:rsid w:val="00DE3B39"/>
    <w:rsid w:val="00DE3F16"/>
    <w:rsid w:val="00DE4475"/>
    <w:rsid w:val="00DE516E"/>
    <w:rsid w:val="00DE672E"/>
    <w:rsid w:val="00DE7CCE"/>
    <w:rsid w:val="00DF270B"/>
    <w:rsid w:val="00DF52C3"/>
    <w:rsid w:val="00DF5BDC"/>
    <w:rsid w:val="00DF65B2"/>
    <w:rsid w:val="00DF6673"/>
    <w:rsid w:val="00DF6BEB"/>
    <w:rsid w:val="00DF6F3D"/>
    <w:rsid w:val="00DF7AC4"/>
    <w:rsid w:val="00DF7BF4"/>
    <w:rsid w:val="00E00423"/>
    <w:rsid w:val="00E0080A"/>
    <w:rsid w:val="00E01113"/>
    <w:rsid w:val="00E03FA5"/>
    <w:rsid w:val="00E0616E"/>
    <w:rsid w:val="00E066B9"/>
    <w:rsid w:val="00E06F89"/>
    <w:rsid w:val="00E10599"/>
    <w:rsid w:val="00E1059E"/>
    <w:rsid w:val="00E11147"/>
    <w:rsid w:val="00E11B69"/>
    <w:rsid w:val="00E12296"/>
    <w:rsid w:val="00E13080"/>
    <w:rsid w:val="00E137A6"/>
    <w:rsid w:val="00E140E2"/>
    <w:rsid w:val="00E14391"/>
    <w:rsid w:val="00E16576"/>
    <w:rsid w:val="00E20F98"/>
    <w:rsid w:val="00E22E80"/>
    <w:rsid w:val="00E23AD3"/>
    <w:rsid w:val="00E245DC"/>
    <w:rsid w:val="00E25093"/>
    <w:rsid w:val="00E26538"/>
    <w:rsid w:val="00E2654A"/>
    <w:rsid w:val="00E27210"/>
    <w:rsid w:val="00E32072"/>
    <w:rsid w:val="00E33064"/>
    <w:rsid w:val="00E33F30"/>
    <w:rsid w:val="00E34038"/>
    <w:rsid w:val="00E34EBC"/>
    <w:rsid w:val="00E3511B"/>
    <w:rsid w:val="00E35621"/>
    <w:rsid w:val="00E37F0C"/>
    <w:rsid w:val="00E40740"/>
    <w:rsid w:val="00E40F58"/>
    <w:rsid w:val="00E410C9"/>
    <w:rsid w:val="00E41363"/>
    <w:rsid w:val="00E413C1"/>
    <w:rsid w:val="00E4234F"/>
    <w:rsid w:val="00E438C4"/>
    <w:rsid w:val="00E440C5"/>
    <w:rsid w:val="00E4430C"/>
    <w:rsid w:val="00E44A79"/>
    <w:rsid w:val="00E44C11"/>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0ED2"/>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4CD2"/>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08B"/>
    <w:rsid w:val="00EE0509"/>
    <w:rsid w:val="00EE1FC8"/>
    <w:rsid w:val="00EE2BF2"/>
    <w:rsid w:val="00EE3D71"/>
    <w:rsid w:val="00EE4673"/>
    <w:rsid w:val="00EE4C4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9D5"/>
    <w:rsid w:val="00F106FE"/>
    <w:rsid w:val="00F1100B"/>
    <w:rsid w:val="00F11AF6"/>
    <w:rsid w:val="00F15D58"/>
    <w:rsid w:val="00F16EBC"/>
    <w:rsid w:val="00F20BB8"/>
    <w:rsid w:val="00F2143E"/>
    <w:rsid w:val="00F219F8"/>
    <w:rsid w:val="00F21E65"/>
    <w:rsid w:val="00F2250F"/>
    <w:rsid w:val="00F25EE8"/>
    <w:rsid w:val="00F26BB1"/>
    <w:rsid w:val="00F26ED7"/>
    <w:rsid w:val="00F270CE"/>
    <w:rsid w:val="00F309F4"/>
    <w:rsid w:val="00F30CB7"/>
    <w:rsid w:val="00F31977"/>
    <w:rsid w:val="00F329AE"/>
    <w:rsid w:val="00F34A09"/>
    <w:rsid w:val="00F34C28"/>
    <w:rsid w:val="00F35308"/>
    <w:rsid w:val="00F353FD"/>
    <w:rsid w:val="00F3669A"/>
    <w:rsid w:val="00F371E3"/>
    <w:rsid w:val="00F3774F"/>
    <w:rsid w:val="00F37D0A"/>
    <w:rsid w:val="00F4153A"/>
    <w:rsid w:val="00F42AF3"/>
    <w:rsid w:val="00F435E7"/>
    <w:rsid w:val="00F43E68"/>
    <w:rsid w:val="00F44487"/>
    <w:rsid w:val="00F44566"/>
    <w:rsid w:val="00F45A76"/>
    <w:rsid w:val="00F4626C"/>
    <w:rsid w:val="00F463EF"/>
    <w:rsid w:val="00F46BEF"/>
    <w:rsid w:val="00F46D74"/>
    <w:rsid w:val="00F47289"/>
    <w:rsid w:val="00F47429"/>
    <w:rsid w:val="00F51089"/>
    <w:rsid w:val="00F51C63"/>
    <w:rsid w:val="00F54F8A"/>
    <w:rsid w:val="00F55CF9"/>
    <w:rsid w:val="00F61E05"/>
    <w:rsid w:val="00F62D01"/>
    <w:rsid w:val="00F63583"/>
    <w:rsid w:val="00F64B1D"/>
    <w:rsid w:val="00F654E5"/>
    <w:rsid w:val="00F65617"/>
    <w:rsid w:val="00F6579D"/>
    <w:rsid w:val="00F65A1A"/>
    <w:rsid w:val="00F672E9"/>
    <w:rsid w:val="00F7192B"/>
    <w:rsid w:val="00F71FB8"/>
    <w:rsid w:val="00F729FB"/>
    <w:rsid w:val="00F735A7"/>
    <w:rsid w:val="00F74943"/>
    <w:rsid w:val="00F776B2"/>
    <w:rsid w:val="00F778A9"/>
    <w:rsid w:val="00F77FE3"/>
    <w:rsid w:val="00F81A2A"/>
    <w:rsid w:val="00F81C90"/>
    <w:rsid w:val="00F82563"/>
    <w:rsid w:val="00F82E3C"/>
    <w:rsid w:val="00F83CBC"/>
    <w:rsid w:val="00F84614"/>
    <w:rsid w:val="00F863A2"/>
    <w:rsid w:val="00F86A53"/>
    <w:rsid w:val="00F875EF"/>
    <w:rsid w:val="00F87619"/>
    <w:rsid w:val="00F87B8E"/>
    <w:rsid w:val="00F902F5"/>
    <w:rsid w:val="00F90AB4"/>
    <w:rsid w:val="00F90B28"/>
    <w:rsid w:val="00F90B8B"/>
    <w:rsid w:val="00F91374"/>
    <w:rsid w:val="00F92569"/>
    <w:rsid w:val="00F93CB9"/>
    <w:rsid w:val="00F94FAF"/>
    <w:rsid w:val="00F959DD"/>
    <w:rsid w:val="00F95B86"/>
    <w:rsid w:val="00F96198"/>
    <w:rsid w:val="00F96F95"/>
    <w:rsid w:val="00F97B11"/>
    <w:rsid w:val="00FA2857"/>
    <w:rsid w:val="00FA2F27"/>
    <w:rsid w:val="00FA3BF8"/>
    <w:rsid w:val="00FA4147"/>
    <w:rsid w:val="00FA452D"/>
    <w:rsid w:val="00FA4696"/>
    <w:rsid w:val="00FA5A4E"/>
    <w:rsid w:val="00FA64DC"/>
    <w:rsid w:val="00FA6AFD"/>
    <w:rsid w:val="00FA737B"/>
    <w:rsid w:val="00FB02FF"/>
    <w:rsid w:val="00FB1ADB"/>
    <w:rsid w:val="00FB1F4A"/>
    <w:rsid w:val="00FB2A78"/>
    <w:rsid w:val="00FB3257"/>
    <w:rsid w:val="00FB3A99"/>
    <w:rsid w:val="00FB4796"/>
    <w:rsid w:val="00FB4DAC"/>
    <w:rsid w:val="00FC1618"/>
    <w:rsid w:val="00FC228B"/>
    <w:rsid w:val="00FC33C2"/>
    <w:rsid w:val="00FC3899"/>
    <w:rsid w:val="00FD0489"/>
    <w:rsid w:val="00FD32F2"/>
    <w:rsid w:val="00FD42FE"/>
    <w:rsid w:val="00FD5223"/>
    <w:rsid w:val="00FD6212"/>
    <w:rsid w:val="00FE01F8"/>
    <w:rsid w:val="00FE0A19"/>
    <w:rsid w:val="00FE0A38"/>
    <w:rsid w:val="00FE1577"/>
    <w:rsid w:val="00FE541E"/>
    <w:rsid w:val="00FE6710"/>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15509912">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49627410">
      <w:bodyDiv w:val="1"/>
      <w:marLeft w:val="0"/>
      <w:marRight w:val="0"/>
      <w:marTop w:val="0"/>
      <w:marBottom w:val="0"/>
      <w:divBdr>
        <w:top w:val="none" w:sz="0" w:space="0" w:color="auto"/>
        <w:left w:val="none" w:sz="0" w:space="0" w:color="auto"/>
        <w:bottom w:val="none" w:sz="0" w:space="0" w:color="auto"/>
        <w:right w:val="none" w:sz="0" w:space="0" w:color="auto"/>
      </w:divBdr>
    </w:div>
    <w:div w:id="254629062">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60618972">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196207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399866602">
      <w:bodyDiv w:val="1"/>
      <w:marLeft w:val="0"/>
      <w:marRight w:val="0"/>
      <w:marTop w:val="0"/>
      <w:marBottom w:val="0"/>
      <w:divBdr>
        <w:top w:val="none" w:sz="0" w:space="0" w:color="auto"/>
        <w:left w:val="none" w:sz="0" w:space="0" w:color="auto"/>
        <w:bottom w:val="none" w:sz="0" w:space="0" w:color="auto"/>
        <w:right w:val="none" w:sz="0" w:space="0" w:color="auto"/>
      </w:divBdr>
    </w:div>
    <w:div w:id="1442720449">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53466596">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1249768">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s02web.zoom.us/j/87375103604?pwd=SlRCL3QvZi8yMTJ3djhZWkxwRVJqdz0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682F5-8955-413C-8CBB-A4DB7914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22894</Words>
  <Characters>134283</Characters>
  <Application>Microsoft Office Word</Application>
  <DocSecurity>4</DocSecurity>
  <Lines>44761</Lines>
  <Paragraphs>8272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148905</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Javier Alejandro Gutierrez Alvarez</cp:lastModifiedBy>
  <cp:revision>2</cp:revision>
  <cp:lastPrinted>2024-01-09T23:06:00Z</cp:lastPrinted>
  <dcterms:created xsi:type="dcterms:W3CDTF">2024-01-10T00:00:00Z</dcterms:created>
  <dcterms:modified xsi:type="dcterms:W3CDTF">2024-01-10T00:00:00Z</dcterms:modified>
</cp:coreProperties>
</file>