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02" w:rsidRPr="002242CF" w:rsidRDefault="004E5502" w:rsidP="004E5502">
      <w:pPr>
        <w:tabs>
          <w:tab w:val="left" w:pos="1276"/>
          <w:tab w:val="center" w:pos="4252"/>
          <w:tab w:val="right" w:pos="8504"/>
        </w:tabs>
        <w:jc w:val="center"/>
        <w:rPr>
          <w:rFonts w:ascii="Tahoma" w:hAnsi="Tahoma" w:cs="Tahoma"/>
          <w:b/>
          <w:bCs/>
          <w:sz w:val="18"/>
          <w:szCs w:val="22"/>
          <w:lang w:val="x-none" w:eastAsia="x-none"/>
        </w:rPr>
      </w:pPr>
      <w:r w:rsidRPr="002242CF">
        <w:rPr>
          <w:rFonts w:ascii="Tahoma" w:hAnsi="Tahoma" w:cs="Tahoma"/>
          <w:b/>
          <w:bCs/>
          <w:sz w:val="18"/>
          <w:szCs w:val="22"/>
          <w:lang w:val="x-none" w:eastAsia="x-none"/>
        </w:rPr>
        <w:t>RESUMEN EJECUTIVO</w:t>
      </w:r>
    </w:p>
    <w:p w:rsidR="004E5502" w:rsidRPr="002242CF" w:rsidRDefault="004E5502" w:rsidP="004E5502">
      <w:pPr>
        <w:tabs>
          <w:tab w:val="left" w:pos="1276"/>
          <w:tab w:val="center" w:pos="4252"/>
          <w:tab w:val="right" w:pos="8504"/>
        </w:tabs>
        <w:ind w:left="1701" w:hanging="1134"/>
        <w:rPr>
          <w:rFonts w:ascii="Tahoma" w:hAnsi="Tahoma" w:cs="Tahoma"/>
          <w:b/>
          <w:bCs/>
          <w:sz w:val="4"/>
          <w:szCs w:val="10"/>
          <w:lang w:val="x-none" w:eastAsia="x-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93"/>
      </w:tblGrid>
      <w:tr w:rsidR="004E5502" w:rsidRPr="004E5502" w:rsidTr="002D2819">
        <w:trPr>
          <w:jc w:val="center"/>
        </w:trPr>
        <w:tc>
          <w:tcPr>
            <w:tcW w:w="8593" w:type="dxa"/>
            <w:shd w:val="clear" w:color="auto" w:fill="auto"/>
          </w:tcPr>
          <w:p w:rsidR="004E5502" w:rsidRPr="002242CF" w:rsidRDefault="004E5502" w:rsidP="002D281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sz w:val="18"/>
                <w:lang w:val="es-BO" w:eastAsia="x-none"/>
              </w:rPr>
            </w:pPr>
            <w:r w:rsidRPr="002242CF">
              <w:rPr>
                <w:rFonts w:ascii="Tahoma" w:hAnsi="Tahoma" w:cs="Tahoma"/>
                <w:b/>
                <w:sz w:val="18"/>
                <w:lang w:val="x-none" w:eastAsia="x-none"/>
              </w:rPr>
              <w:t>INFORME</w:t>
            </w:r>
          </w:p>
          <w:p w:rsidR="004E5502" w:rsidRPr="002242CF" w:rsidRDefault="004E5502" w:rsidP="002D281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sz w:val="18"/>
                <w:u w:val="single"/>
                <w:lang w:val="es-BO" w:eastAsia="x-none"/>
              </w:rPr>
            </w:pPr>
            <w:r w:rsidRPr="002242CF">
              <w:rPr>
                <w:rFonts w:ascii="Tahoma" w:hAnsi="Tahoma" w:cs="Tahoma"/>
                <w:b/>
                <w:sz w:val="18"/>
                <w:u w:val="single"/>
                <w:lang w:val="es-BO" w:eastAsia="x-none"/>
              </w:rPr>
              <w:t>AJ/UAI/INF/</w:t>
            </w:r>
            <w:r>
              <w:rPr>
                <w:rFonts w:ascii="Tahoma" w:hAnsi="Tahoma" w:cs="Tahoma"/>
                <w:b/>
                <w:sz w:val="18"/>
                <w:u w:val="single"/>
                <w:lang w:val="es-BO" w:eastAsia="x-none"/>
              </w:rPr>
              <w:t>05</w:t>
            </w:r>
            <w:r w:rsidRPr="002242CF">
              <w:rPr>
                <w:rFonts w:ascii="Tahoma" w:hAnsi="Tahoma" w:cs="Tahoma"/>
                <w:b/>
                <w:sz w:val="18"/>
                <w:u w:val="single"/>
                <w:lang w:val="es-BO" w:eastAsia="x-none"/>
              </w:rPr>
              <w:t>/202</w:t>
            </w:r>
            <w:r>
              <w:rPr>
                <w:rFonts w:ascii="Tahoma" w:hAnsi="Tahoma" w:cs="Tahoma"/>
                <w:b/>
                <w:sz w:val="18"/>
                <w:u w:val="single"/>
                <w:lang w:val="es-BO" w:eastAsia="x-none"/>
              </w:rPr>
              <w:t>1</w:t>
            </w:r>
          </w:p>
          <w:p w:rsidR="004E5502" w:rsidRPr="002242CF" w:rsidRDefault="004E5502" w:rsidP="002D281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Tahoma"/>
                <w:b/>
                <w:sz w:val="16"/>
                <w:lang w:val="x-none" w:eastAsia="x-none"/>
              </w:rPr>
            </w:pPr>
          </w:p>
          <w:p w:rsidR="004E5502" w:rsidRPr="002242CF" w:rsidRDefault="004E5502" w:rsidP="002D2819">
            <w:pPr>
              <w:tabs>
                <w:tab w:val="left" w:pos="709"/>
              </w:tabs>
              <w:jc w:val="center"/>
              <w:rPr>
                <w:rFonts w:ascii="Tahoma" w:hAnsi="Tahoma" w:cs="Tahoma"/>
                <w:b/>
                <w:sz w:val="16"/>
                <w:lang w:val="es-BO" w:eastAsia="x-none"/>
              </w:rPr>
            </w:pPr>
            <w:r w:rsidRPr="002242CF">
              <w:rPr>
                <w:rFonts w:ascii="Tahoma" w:eastAsia="Tahoma" w:hAnsi="Tahoma" w:cs="Tahoma"/>
                <w:b/>
                <w:lang w:val="es-BO"/>
              </w:rPr>
              <w:t>INFORME DEL AUDITOR INTERNO</w:t>
            </w:r>
            <w:r w:rsidRPr="002242CF">
              <w:rPr>
                <w:rFonts w:ascii="Tahoma" w:eastAsia="Tahoma" w:hAnsi="Tahoma" w:cs="Tahoma"/>
                <w:b/>
                <w:sz w:val="18"/>
                <w:lang w:val="es-BO"/>
              </w:rPr>
              <w:t>.</w:t>
            </w:r>
          </w:p>
        </w:tc>
      </w:tr>
    </w:tbl>
    <w:p w:rsidR="004E5502" w:rsidRPr="002242CF" w:rsidRDefault="004E5502" w:rsidP="004E5502">
      <w:pPr>
        <w:tabs>
          <w:tab w:val="left" w:pos="1276"/>
          <w:tab w:val="center" w:pos="4252"/>
          <w:tab w:val="right" w:pos="8504"/>
        </w:tabs>
        <w:ind w:left="567"/>
        <w:jc w:val="center"/>
        <w:rPr>
          <w:rFonts w:ascii="Tahoma" w:hAnsi="Tahoma" w:cs="Tahoma"/>
          <w:b/>
          <w:sz w:val="16"/>
          <w:lang w:val="x-none" w:eastAsia="x-none"/>
        </w:rPr>
      </w:pPr>
    </w:p>
    <w:p w:rsidR="004E5502" w:rsidRPr="002242CF" w:rsidRDefault="004E5502" w:rsidP="004E5502">
      <w:pPr>
        <w:pStyle w:val="Prrafodelista"/>
        <w:spacing w:after="0" w:line="240" w:lineRule="auto"/>
        <w:ind w:left="567"/>
        <w:jc w:val="both"/>
        <w:rPr>
          <w:rFonts w:ascii="Tahoma" w:hAnsi="Tahoma" w:cs="Tahoma"/>
          <w:bCs/>
          <w:sz w:val="18"/>
          <w:szCs w:val="20"/>
        </w:rPr>
      </w:pPr>
      <w:r w:rsidRPr="002242CF">
        <w:rPr>
          <w:rFonts w:ascii="Tahoma" w:hAnsi="Tahoma" w:cs="Tahoma"/>
          <w:bCs/>
          <w:sz w:val="18"/>
          <w:szCs w:val="20"/>
        </w:rPr>
        <w:t>El examen tiene como objetivo emitir una opinión independiente sobre la Confiabilidad de los Registros y Estados Financieros de la Autoridad de Fiscalización del Juego</w:t>
      </w:r>
      <w:r w:rsidR="00082C39">
        <w:rPr>
          <w:rFonts w:ascii="Tahoma" w:hAnsi="Tahoma" w:cs="Tahoma"/>
          <w:bCs/>
          <w:sz w:val="18"/>
          <w:szCs w:val="20"/>
        </w:rPr>
        <w:t xml:space="preserve"> – AJ, al 31 de diciembre de 2020</w:t>
      </w:r>
      <w:r w:rsidRPr="002242CF">
        <w:rPr>
          <w:rFonts w:ascii="Tahoma" w:hAnsi="Tahoma" w:cs="Tahoma"/>
          <w:bCs/>
          <w:sz w:val="18"/>
          <w:szCs w:val="20"/>
        </w:rPr>
        <w:t>, y determinar si el control interno relacionado con la presentación de la información financiera, ha sido diseñado e implantado para lograr los objetivos de la Entidad.</w:t>
      </w:r>
    </w:p>
    <w:p w:rsidR="004E5502" w:rsidRPr="002242CF" w:rsidRDefault="004E5502" w:rsidP="004E5502">
      <w:pPr>
        <w:pStyle w:val="Encabezado"/>
        <w:tabs>
          <w:tab w:val="left" w:pos="1276"/>
        </w:tabs>
        <w:ind w:left="567"/>
        <w:jc w:val="both"/>
        <w:rPr>
          <w:rFonts w:ascii="Tahoma" w:hAnsi="Tahoma" w:cs="Tahoma"/>
          <w:sz w:val="12"/>
          <w:lang w:val="es-ES"/>
        </w:rPr>
      </w:pPr>
    </w:p>
    <w:p w:rsidR="004E5502" w:rsidRPr="002242CF" w:rsidRDefault="004E5502" w:rsidP="004E5502">
      <w:pPr>
        <w:pStyle w:val="Prrafodelista"/>
        <w:spacing w:after="0" w:line="240" w:lineRule="auto"/>
        <w:ind w:left="567"/>
        <w:jc w:val="both"/>
        <w:rPr>
          <w:rFonts w:ascii="Tahoma" w:hAnsi="Tahoma" w:cs="Tahoma"/>
          <w:bCs/>
          <w:sz w:val="18"/>
          <w:szCs w:val="20"/>
        </w:rPr>
      </w:pPr>
      <w:r w:rsidRPr="002242CF">
        <w:rPr>
          <w:rFonts w:ascii="Tahoma" w:hAnsi="Tahoma" w:cs="Tahoma"/>
          <w:bCs/>
          <w:sz w:val="18"/>
          <w:szCs w:val="20"/>
        </w:rPr>
        <w:t>El objeto de nuestro examen está constituido por toda documentación contable y administrativa relacionada con la preparación y emisión de los registros y estados financieros básicos y complementarios de la Autoridad de Fiscalización del Juego - AJ, por el ejercicio ter</w:t>
      </w:r>
      <w:r w:rsidR="00082C39">
        <w:rPr>
          <w:rFonts w:ascii="Tahoma" w:hAnsi="Tahoma" w:cs="Tahoma"/>
          <w:bCs/>
          <w:sz w:val="18"/>
          <w:szCs w:val="20"/>
        </w:rPr>
        <w:t>minado al 31 de diciembre de 2020</w:t>
      </w:r>
      <w:r w:rsidRPr="002242CF">
        <w:rPr>
          <w:rFonts w:ascii="Tahoma" w:hAnsi="Tahoma" w:cs="Tahoma"/>
          <w:bCs/>
          <w:sz w:val="18"/>
          <w:szCs w:val="20"/>
        </w:rPr>
        <w:t>, como ser:</w:t>
      </w:r>
    </w:p>
    <w:p w:rsidR="004E5502" w:rsidRPr="002242CF" w:rsidRDefault="004E5502" w:rsidP="004E5502">
      <w:pPr>
        <w:pStyle w:val="Encabezado"/>
        <w:tabs>
          <w:tab w:val="left" w:pos="1276"/>
        </w:tabs>
        <w:ind w:left="567"/>
        <w:jc w:val="both"/>
        <w:rPr>
          <w:rFonts w:ascii="Tahoma" w:hAnsi="Tahoma" w:cs="Tahoma"/>
          <w:sz w:val="12"/>
          <w:lang w:val="es-ES_tradnl"/>
        </w:rPr>
      </w:pPr>
    </w:p>
    <w:p w:rsidR="004E5502" w:rsidRPr="002242CF" w:rsidRDefault="004E5502" w:rsidP="004E55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2242CF">
        <w:rPr>
          <w:rFonts w:ascii="Tahoma" w:hAnsi="Tahoma" w:cs="Tahoma"/>
          <w:sz w:val="18"/>
          <w:szCs w:val="20"/>
        </w:rPr>
        <w:t>Balance General Compa</w:t>
      </w:r>
      <w:r w:rsidR="00082C39">
        <w:rPr>
          <w:rFonts w:ascii="Tahoma" w:hAnsi="Tahoma" w:cs="Tahoma"/>
          <w:sz w:val="18"/>
          <w:szCs w:val="20"/>
        </w:rPr>
        <w:t>rativo al 31 de diciembre de 2020</w:t>
      </w:r>
      <w:r w:rsidRPr="002242CF">
        <w:rPr>
          <w:rFonts w:ascii="Tahoma" w:hAnsi="Tahoma" w:cs="Tahoma"/>
          <w:sz w:val="18"/>
          <w:szCs w:val="20"/>
        </w:rPr>
        <w:t xml:space="preserve"> y 201</w:t>
      </w:r>
      <w:r w:rsidR="00082C39">
        <w:rPr>
          <w:rFonts w:ascii="Tahoma" w:hAnsi="Tahoma" w:cs="Tahoma"/>
          <w:sz w:val="18"/>
          <w:szCs w:val="20"/>
        </w:rPr>
        <w:t>9</w:t>
      </w:r>
      <w:r w:rsidRPr="002242CF">
        <w:rPr>
          <w:rFonts w:ascii="Tahoma" w:hAnsi="Tahoma" w:cs="Tahoma"/>
          <w:sz w:val="18"/>
          <w:szCs w:val="20"/>
        </w:rPr>
        <w:t>.</w:t>
      </w:r>
    </w:p>
    <w:p w:rsidR="004E5502" w:rsidRPr="002242CF" w:rsidRDefault="004E5502" w:rsidP="004E55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2242CF">
        <w:rPr>
          <w:rFonts w:ascii="Tahoma" w:hAnsi="Tahoma" w:cs="Tahoma"/>
          <w:sz w:val="18"/>
          <w:szCs w:val="20"/>
        </w:rPr>
        <w:t>Estados de Recursos y Gastos Corriente Comparativo al 31 diciembre de 20</w:t>
      </w:r>
      <w:r w:rsidR="00082C39">
        <w:rPr>
          <w:rFonts w:ascii="Tahoma" w:hAnsi="Tahoma" w:cs="Tahoma"/>
          <w:sz w:val="18"/>
          <w:szCs w:val="20"/>
        </w:rPr>
        <w:t>20</w:t>
      </w:r>
      <w:r w:rsidRPr="002242CF">
        <w:rPr>
          <w:rFonts w:ascii="Tahoma" w:hAnsi="Tahoma" w:cs="Tahoma"/>
          <w:sz w:val="18"/>
          <w:szCs w:val="20"/>
        </w:rPr>
        <w:t xml:space="preserve"> y 201</w:t>
      </w:r>
      <w:r w:rsidR="00082C39">
        <w:rPr>
          <w:rFonts w:ascii="Tahoma" w:hAnsi="Tahoma" w:cs="Tahoma"/>
          <w:sz w:val="18"/>
          <w:szCs w:val="20"/>
        </w:rPr>
        <w:t>9</w:t>
      </w:r>
      <w:r w:rsidRPr="002242CF">
        <w:rPr>
          <w:rFonts w:ascii="Tahoma" w:hAnsi="Tahoma" w:cs="Tahoma"/>
          <w:sz w:val="18"/>
          <w:szCs w:val="20"/>
        </w:rPr>
        <w:t>.</w:t>
      </w:r>
    </w:p>
    <w:p w:rsidR="004E5502" w:rsidRPr="002242CF" w:rsidRDefault="004E5502" w:rsidP="004E55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2242CF">
        <w:rPr>
          <w:rFonts w:ascii="Tahoma" w:hAnsi="Tahoma" w:cs="Tahoma"/>
          <w:sz w:val="18"/>
          <w:szCs w:val="20"/>
        </w:rPr>
        <w:t>Estado de Flujo de Efectivo Compa</w:t>
      </w:r>
      <w:r w:rsidR="00082C39">
        <w:rPr>
          <w:rFonts w:ascii="Tahoma" w:hAnsi="Tahoma" w:cs="Tahoma"/>
          <w:sz w:val="18"/>
          <w:szCs w:val="20"/>
        </w:rPr>
        <w:t>rativo al 31 de diciembre de 2020</w:t>
      </w:r>
      <w:r w:rsidRPr="002242CF">
        <w:rPr>
          <w:rFonts w:ascii="Tahoma" w:hAnsi="Tahoma" w:cs="Tahoma"/>
          <w:sz w:val="18"/>
          <w:szCs w:val="20"/>
        </w:rPr>
        <w:t xml:space="preserve"> y 201</w:t>
      </w:r>
      <w:r w:rsidR="00082C39">
        <w:rPr>
          <w:rFonts w:ascii="Tahoma" w:hAnsi="Tahoma" w:cs="Tahoma"/>
          <w:sz w:val="18"/>
          <w:szCs w:val="20"/>
        </w:rPr>
        <w:t>9</w:t>
      </w:r>
      <w:r w:rsidRPr="002242CF">
        <w:rPr>
          <w:rFonts w:ascii="Tahoma" w:hAnsi="Tahoma" w:cs="Tahoma"/>
          <w:sz w:val="18"/>
          <w:szCs w:val="20"/>
        </w:rPr>
        <w:t>.</w:t>
      </w:r>
    </w:p>
    <w:p w:rsidR="004E5502" w:rsidRPr="002242CF" w:rsidRDefault="004E5502" w:rsidP="004E55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2242CF">
        <w:rPr>
          <w:rFonts w:ascii="Tahoma" w:hAnsi="Tahoma" w:cs="Tahoma"/>
          <w:sz w:val="18"/>
          <w:szCs w:val="20"/>
        </w:rPr>
        <w:t>Estado de Cambios en el Patrimonio Neto Compa</w:t>
      </w:r>
      <w:r w:rsidR="00082C39">
        <w:rPr>
          <w:rFonts w:ascii="Tahoma" w:hAnsi="Tahoma" w:cs="Tahoma"/>
          <w:sz w:val="18"/>
          <w:szCs w:val="20"/>
        </w:rPr>
        <w:t>rativo al 31 de diciembre de 2020</w:t>
      </w:r>
      <w:r w:rsidRPr="002242CF">
        <w:rPr>
          <w:rFonts w:ascii="Tahoma" w:hAnsi="Tahoma" w:cs="Tahoma"/>
          <w:sz w:val="18"/>
          <w:szCs w:val="20"/>
        </w:rPr>
        <w:t xml:space="preserve"> y 201</w:t>
      </w:r>
      <w:r w:rsidR="00082C39">
        <w:rPr>
          <w:rFonts w:ascii="Tahoma" w:hAnsi="Tahoma" w:cs="Tahoma"/>
          <w:sz w:val="18"/>
          <w:szCs w:val="20"/>
        </w:rPr>
        <w:t>9</w:t>
      </w:r>
      <w:r w:rsidRPr="002242CF">
        <w:rPr>
          <w:rFonts w:ascii="Tahoma" w:hAnsi="Tahoma" w:cs="Tahoma"/>
          <w:sz w:val="18"/>
          <w:szCs w:val="20"/>
        </w:rPr>
        <w:t>.</w:t>
      </w:r>
    </w:p>
    <w:p w:rsidR="004E5502" w:rsidRPr="002242CF" w:rsidRDefault="004E5502" w:rsidP="004E55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2242CF">
        <w:rPr>
          <w:rFonts w:ascii="Tahoma" w:hAnsi="Tahoma" w:cs="Tahoma"/>
          <w:sz w:val="18"/>
          <w:szCs w:val="20"/>
        </w:rPr>
        <w:t>Ejecución Presupuestaria de Re</w:t>
      </w:r>
      <w:r w:rsidR="00082C39">
        <w:rPr>
          <w:rFonts w:ascii="Tahoma" w:hAnsi="Tahoma" w:cs="Tahoma"/>
          <w:sz w:val="18"/>
          <w:szCs w:val="20"/>
        </w:rPr>
        <w:t>cursos al 31 de diciembre de 2020</w:t>
      </w:r>
      <w:r w:rsidRPr="002242CF">
        <w:rPr>
          <w:rFonts w:ascii="Tahoma" w:hAnsi="Tahoma" w:cs="Tahoma"/>
          <w:sz w:val="18"/>
          <w:szCs w:val="20"/>
        </w:rPr>
        <w:t>.</w:t>
      </w:r>
    </w:p>
    <w:p w:rsidR="004E5502" w:rsidRPr="002242CF" w:rsidRDefault="004E5502" w:rsidP="004E55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2242CF">
        <w:rPr>
          <w:rFonts w:ascii="Tahoma" w:hAnsi="Tahoma" w:cs="Tahoma"/>
          <w:sz w:val="18"/>
          <w:szCs w:val="20"/>
        </w:rPr>
        <w:t>Ejecución Presupuestaria de Gastos al 31 de diciembre de 20</w:t>
      </w:r>
      <w:r w:rsidR="00082C39">
        <w:rPr>
          <w:rFonts w:ascii="Tahoma" w:hAnsi="Tahoma" w:cs="Tahoma"/>
          <w:sz w:val="18"/>
          <w:szCs w:val="20"/>
        </w:rPr>
        <w:t>20</w:t>
      </w:r>
      <w:r w:rsidRPr="002242CF">
        <w:rPr>
          <w:rFonts w:ascii="Tahoma" w:hAnsi="Tahoma" w:cs="Tahoma"/>
          <w:sz w:val="18"/>
          <w:szCs w:val="20"/>
        </w:rPr>
        <w:t>.</w:t>
      </w:r>
    </w:p>
    <w:p w:rsidR="004E5502" w:rsidRPr="002242CF" w:rsidRDefault="004E5502" w:rsidP="004E55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2242CF">
        <w:rPr>
          <w:rFonts w:ascii="Tahoma" w:hAnsi="Tahoma" w:cs="Tahoma"/>
          <w:sz w:val="18"/>
          <w:szCs w:val="20"/>
        </w:rPr>
        <w:t>Cuenta Ahorro – Inversión – Financiamiento – Compa</w:t>
      </w:r>
      <w:r w:rsidR="00082C39">
        <w:rPr>
          <w:rFonts w:ascii="Tahoma" w:hAnsi="Tahoma" w:cs="Tahoma"/>
          <w:sz w:val="18"/>
          <w:szCs w:val="20"/>
        </w:rPr>
        <w:t>rativo al 31 de diciembre de 2020</w:t>
      </w:r>
      <w:r w:rsidRPr="002242CF">
        <w:rPr>
          <w:rFonts w:ascii="Tahoma" w:hAnsi="Tahoma" w:cs="Tahoma"/>
          <w:sz w:val="18"/>
          <w:szCs w:val="20"/>
        </w:rPr>
        <w:t xml:space="preserve"> y 201</w:t>
      </w:r>
      <w:r w:rsidR="00082C39">
        <w:rPr>
          <w:rFonts w:ascii="Tahoma" w:hAnsi="Tahoma" w:cs="Tahoma"/>
          <w:sz w:val="18"/>
          <w:szCs w:val="20"/>
        </w:rPr>
        <w:t>9</w:t>
      </w:r>
      <w:r w:rsidRPr="002242CF">
        <w:rPr>
          <w:rFonts w:ascii="Tahoma" w:hAnsi="Tahoma" w:cs="Tahoma"/>
          <w:sz w:val="18"/>
          <w:szCs w:val="20"/>
        </w:rPr>
        <w:t>.</w:t>
      </w:r>
    </w:p>
    <w:p w:rsidR="004E5502" w:rsidRPr="002242CF" w:rsidRDefault="004E5502" w:rsidP="004E55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2242CF">
        <w:rPr>
          <w:rFonts w:ascii="Tahoma" w:hAnsi="Tahoma" w:cs="Tahoma"/>
          <w:sz w:val="18"/>
          <w:szCs w:val="20"/>
        </w:rPr>
        <w:t>Estado de Cuenta de las Cuentas a Cobrar a Corto Plazo al 31 de di</w:t>
      </w:r>
      <w:r w:rsidR="00082C39">
        <w:rPr>
          <w:rFonts w:ascii="Tahoma" w:hAnsi="Tahoma" w:cs="Tahoma"/>
          <w:sz w:val="18"/>
          <w:szCs w:val="20"/>
        </w:rPr>
        <w:t>ciembre de 2020</w:t>
      </w:r>
      <w:r w:rsidRPr="002242CF">
        <w:rPr>
          <w:rFonts w:ascii="Tahoma" w:hAnsi="Tahoma" w:cs="Tahoma"/>
          <w:sz w:val="18"/>
          <w:szCs w:val="20"/>
        </w:rPr>
        <w:t>.</w:t>
      </w:r>
    </w:p>
    <w:p w:rsidR="004E5502" w:rsidRPr="002242CF" w:rsidRDefault="004E5502" w:rsidP="004E55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2242CF">
        <w:rPr>
          <w:rFonts w:ascii="Tahoma" w:hAnsi="Tahoma" w:cs="Tahoma"/>
          <w:sz w:val="18"/>
          <w:szCs w:val="20"/>
        </w:rPr>
        <w:t>Estado de Cuenta de las Obligaciones a Corto</w:t>
      </w:r>
      <w:r w:rsidR="00082C39">
        <w:rPr>
          <w:rFonts w:ascii="Tahoma" w:hAnsi="Tahoma" w:cs="Tahoma"/>
          <w:sz w:val="18"/>
          <w:szCs w:val="20"/>
        </w:rPr>
        <w:t xml:space="preserve"> Plazo al 31 de diciembre de 2020</w:t>
      </w:r>
      <w:r w:rsidRPr="002242CF">
        <w:rPr>
          <w:rFonts w:ascii="Tahoma" w:hAnsi="Tahoma" w:cs="Tahoma"/>
          <w:sz w:val="18"/>
          <w:szCs w:val="20"/>
        </w:rPr>
        <w:t>.</w:t>
      </w:r>
    </w:p>
    <w:p w:rsidR="004E5502" w:rsidRPr="002242CF" w:rsidRDefault="004E5502" w:rsidP="004E55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2242CF">
        <w:rPr>
          <w:rFonts w:ascii="Tahoma" w:hAnsi="Tahoma" w:cs="Tahoma"/>
          <w:sz w:val="18"/>
          <w:szCs w:val="20"/>
        </w:rPr>
        <w:t>Resumen de Activos Fijos ordenado por Grupo Co</w:t>
      </w:r>
      <w:r w:rsidR="00082C39">
        <w:rPr>
          <w:rFonts w:ascii="Tahoma" w:hAnsi="Tahoma" w:cs="Tahoma"/>
          <w:sz w:val="18"/>
          <w:szCs w:val="20"/>
        </w:rPr>
        <w:t>ntable al 31 de diciembre de 2020</w:t>
      </w:r>
      <w:r w:rsidRPr="002242CF">
        <w:rPr>
          <w:rFonts w:ascii="Tahoma" w:hAnsi="Tahoma" w:cs="Tahoma"/>
          <w:sz w:val="18"/>
          <w:szCs w:val="20"/>
        </w:rPr>
        <w:t>.</w:t>
      </w:r>
    </w:p>
    <w:p w:rsidR="004E5502" w:rsidRPr="002242CF" w:rsidRDefault="004E5502" w:rsidP="004E55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2242CF">
        <w:rPr>
          <w:rFonts w:ascii="Tahoma" w:hAnsi="Tahoma" w:cs="Tahoma"/>
          <w:sz w:val="18"/>
          <w:szCs w:val="20"/>
        </w:rPr>
        <w:t>Resumen Físico Valorado de Materiales de Almacén por Unidad Organizacional al 3</w:t>
      </w:r>
      <w:r w:rsidR="00082C39">
        <w:rPr>
          <w:rFonts w:ascii="Tahoma" w:hAnsi="Tahoma" w:cs="Tahoma"/>
          <w:sz w:val="18"/>
          <w:szCs w:val="20"/>
        </w:rPr>
        <w:t>1 de diciembre de 2020</w:t>
      </w:r>
      <w:r w:rsidRPr="002242CF">
        <w:rPr>
          <w:rFonts w:ascii="Tahoma" w:hAnsi="Tahoma" w:cs="Tahoma"/>
          <w:sz w:val="18"/>
          <w:szCs w:val="20"/>
        </w:rPr>
        <w:t>.</w:t>
      </w:r>
    </w:p>
    <w:p w:rsidR="004E5502" w:rsidRPr="002242CF" w:rsidRDefault="004E5502" w:rsidP="004E55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2242CF">
        <w:rPr>
          <w:rFonts w:ascii="Tahoma" w:hAnsi="Tahoma" w:cs="Tahoma"/>
          <w:sz w:val="18"/>
          <w:szCs w:val="20"/>
        </w:rPr>
        <w:t>Notas a los Estados Finan</w:t>
      </w:r>
      <w:r w:rsidR="00082C39">
        <w:rPr>
          <w:rFonts w:ascii="Tahoma" w:hAnsi="Tahoma" w:cs="Tahoma"/>
          <w:sz w:val="18"/>
          <w:szCs w:val="20"/>
        </w:rPr>
        <w:t>cieros al 31 de diciembre de 2020</w:t>
      </w:r>
      <w:r w:rsidRPr="002242CF">
        <w:rPr>
          <w:rFonts w:ascii="Tahoma" w:hAnsi="Tahoma" w:cs="Tahoma"/>
          <w:sz w:val="18"/>
          <w:szCs w:val="20"/>
        </w:rPr>
        <w:t>.</w:t>
      </w:r>
    </w:p>
    <w:p w:rsidR="004E5502" w:rsidRPr="002242CF" w:rsidRDefault="004E5502" w:rsidP="004E55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2242CF">
        <w:rPr>
          <w:rFonts w:ascii="Tahoma" w:hAnsi="Tahoma" w:cs="Tahoma"/>
          <w:sz w:val="18"/>
          <w:szCs w:val="20"/>
        </w:rPr>
        <w:t>Conciliaciones Ban</w:t>
      </w:r>
      <w:r w:rsidR="00082C39">
        <w:rPr>
          <w:rFonts w:ascii="Tahoma" w:hAnsi="Tahoma" w:cs="Tahoma"/>
          <w:sz w:val="18"/>
          <w:szCs w:val="20"/>
        </w:rPr>
        <w:t>carias al 31 de diciembre de 2020</w:t>
      </w:r>
      <w:r w:rsidRPr="002242CF">
        <w:rPr>
          <w:rFonts w:ascii="Tahoma" w:hAnsi="Tahoma" w:cs="Tahoma"/>
          <w:sz w:val="18"/>
          <w:szCs w:val="20"/>
        </w:rPr>
        <w:t>.</w:t>
      </w:r>
    </w:p>
    <w:p w:rsidR="004E5502" w:rsidRPr="002242CF" w:rsidRDefault="004E5502" w:rsidP="004E55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2242CF">
        <w:rPr>
          <w:rFonts w:ascii="Tahoma" w:hAnsi="Tahoma" w:cs="Tahoma"/>
          <w:sz w:val="18"/>
          <w:szCs w:val="20"/>
        </w:rPr>
        <w:t>Libretas de la Cuenta</w:t>
      </w:r>
      <w:r w:rsidR="00082C39">
        <w:rPr>
          <w:rFonts w:ascii="Tahoma" w:hAnsi="Tahoma" w:cs="Tahoma"/>
          <w:sz w:val="18"/>
          <w:szCs w:val="20"/>
        </w:rPr>
        <w:t xml:space="preserve"> Única al 31 de diciembre de 2020</w:t>
      </w:r>
      <w:r w:rsidRPr="002242CF">
        <w:rPr>
          <w:rFonts w:ascii="Tahoma" w:hAnsi="Tahoma" w:cs="Tahoma"/>
          <w:sz w:val="18"/>
          <w:szCs w:val="20"/>
        </w:rPr>
        <w:t>.</w:t>
      </w:r>
    </w:p>
    <w:p w:rsidR="004E5502" w:rsidRPr="002242CF" w:rsidRDefault="004E5502" w:rsidP="004E55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2242CF">
        <w:rPr>
          <w:rFonts w:ascii="Tahoma" w:hAnsi="Tahoma" w:cs="Tahoma"/>
          <w:sz w:val="18"/>
          <w:szCs w:val="20"/>
        </w:rPr>
        <w:t xml:space="preserve">Balance de Comprobación d Sumas y Saldos al 31 de diciembre de </w:t>
      </w:r>
      <w:r w:rsidR="00082C39">
        <w:rPr>
          <w:rFonts w:ascii="Tahoma" w:hAnsi="Tahoma" w:cs="Tahoma"/>
          <w:sz w:val="18"/>
          <w:szCs w:val="20"/>
        </w:rPr>
        <w:t>2020</w:t>
      </w:r>
      <w:r w:rsidRPr="002242CF">
        <w:rPr>
          <w:rFonts w:ascii="Tahoma" w:hAnsi="Tahoma" w:cs="Tahoma"/>
          <w:sz w:val="18"/>
          <w:szCs w:val="20"/>
        </w:rPr>
        <w:t>.</w:t>
      </w:r>
    </w:p>
    <w:p w:rsidR="004E5502" w:rsidRPr="002242CF" w:rsidRDefault="004E5502" w:rsidP="004E55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2242CF">
        <w:rPr>
          <w:rFonts w:ascii="Tahoma" w:hAnsi="Tahoma" w:cs="Tahoma"/>
          <w:sz w:val="18"/>
          <w:szCs w:val="20"/>
        </w:rPr>
        <w:t xml:space="preserve">Estado de la Ejecución Presupuestaria de </w:t>
      </w:r>
      <w:r w:rsidR="00082C39">
        <w:rPr>
          <w:rFonts w:ascii="Tahoma" w:hAnsi="Tahoma" w:cs="Tahoma"/>
          <w:sz w:val="18"/>
          <w:szCs w:val="20"/>
        </w:rPr>
        <w:t>Gastos al 31 de diciembre de 2020</w:t>
      </w:r>
      <w:r w:rsidRPr="002242CF">
        <w:rPr>
          <w:rFonts w:ascii="Tahoma" w:hAnsi="Tahoma" w:cs="Tahoma"/>
          <w:sz w:val="18"/>
          <w:szCs w:val="20"/>
        </w:rPr>
        <w:t>.</w:t>
      </w:r>
    </w:p>
    <w:p w:rsidR="004E5502" w:rsidRPr="002242CF" w:rsidRDefault="004E5502" w:rsidP="004E55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2242CF">
        <w:rPr>
          <w:rFonts w:ascii="Tahoma" w:hAnsi="Tahoma" w:cs="Tahoma"/>
          <w:sz w:val="18"/>
          <w:szCs w:val="20"/>
        </w:rPr>
        <w:t>Registros contables de las operaciones ejecutadas por la Entidad durante el periodo examinado.</w:t>
      </w:r>
    </w:p>
    <w:p w:rsidR="004E5502" w:rsidRPr="002242CF" w:rsidRDefault="004E5502" w:rsidP="004E550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20"/>
        </w:rPr>
      </w:pPr>
      <w:r w:rsidRPr="002242CF">
        <w:rPr>
          <w:rFonts w:ascii="Tahoma" w:hAnsi="Tahoma" w:cs="Tahoma"/>
          <w:sz w:val="18"/>
          <w:szCs w:val="20"/>
        </w:rPr>
        <w:t xml:space="preserve">Otros registros o estados auxiliares. </w:t>
      </w:r>
    </w:p>
    <w:p w:rsidR="004E5502" w:rsidRPr="002242CF" w:rsidRDefault="004E5502" w:rsidP="004E5502">
      <w:pPr>
        <w:pStyle w:val="Encabezado"/>
        <w:tabs>
          <w:tab w:val="left" w:pos="1276"/>
        </w:tabs>
        <w:ind w:left="567"/>
        <w:jc w:val="both"/>
        <w:rPr>
          <w:rFonts w:ascii="Tahoma" w:hAnsi="Tahoma" w:cs="Tahoma"/>
          <w:sz w:val="12"/>
          <w:lang w:val="es-ES_tradnl"/>
        </w:rPr>
      </w:pPr>
    </w:p>
    <w:p w:rsidR="004E5502" w:rsidRPr="002242CF" w:rsidRDefault="004E5502" w:rsidP="004E5502">
      <w:pPr>
        <w:pStyle w:val="Prrafodelista"/>
        <w:spacing w:after="0" w:line="240" w:lineRule="auto"/>
        <w:ind w:left="567"/>
        <w:jc w:val="both"/>
        <w:rPr>
          <w:rFonts w:ascii="Tahoma" w:hAnsi="Tahoma" w:cs="Tahoma"/>
          <w:bCs/>
          <w:sz w:val="18"/>
          <w:szCs w:val="20"/>
        </w:rPr>
      </w:pPr>
      <w:r w:rsidRPr="002242CF">
        <w:rPr>
          <w:rFonts w:ascii="Tahoma" w:hAnsi="Tahoma" w:cs="Tahoma"/>
          <w:bCs/>
          <w:sz w:val="18"/>
          <w:szCs w:val="20"/>
        </w:rPr>
        <w:t>Como resultado de lo anterior, se emitió la siguiente opinión:</w:t>
      </w:r>
    </w:p>
    <w:p w:rsidR="004E5502" w:rsidRPr="002242CF" w:rsidRDefault="004E5502" w:rsidP="004E5502">
      <w:pPr>
        <w:pStyle w:val="Encabezado"/>
        <w:tabs>
          <w:tab w:val="left" w:pos="1276"/>
        </w:tabs>
        <w:ind w:left="567"/>
        <w:jc w:val="both"/>
        <w:rPr>
          <w:rFonts w:ascii="Tahoma" w:hAnsi="Tahoma" w:cs="Tahoma"/>
          <w:sz w:val="6"/>
          <w:lang w:val="es-ES_tradnl"/>
        </w:rPr>
      </w:pPr>
    </w:p>
    <w:p w:rsidR="00082C39" w:rsidRPr="00082C39" w:rsidRDefault="00082C39" w:rsidP="00082C39">
      <w:pPr>
        <w:pStyle w:val="Sinespaciado"/>
        <w:ind w:left="567"/>
        <w:rPr>
          <w:rFonts w:ascii="Tahoma" w:hAnsi="Tahoma" w:cs="Tahoma"/>
          <w:i/>
          <w:sz w:val="18"/>
          <w:szCs w:val="18"/>
          <w:lang w:val="es-BO"/>
        </w:rPr>
      </w:pPr>
      <w:r w:rsidRPr="00082C39">
        <w:rPr>
          <w:rFonts w:ascii="Tahoma" w:hAnsi="Tahoma" w:cs="Tahoma"/>
          <w:i/>
          <w:sz w:val="18"/>
          <w:szCs w:val="18"/>
          <w:lang w:val="es-ES_tradnl"/>
        </w:rPr>
        <w:t>“…</w:t>
      </w:r>
      <w:r w:rsidRPr="00082C39">
        <w:rPr>
          <w:rFonts w:ascii="Tahoma" w:hAnsi="Tahoma" w:cs="Tahoma"/>
          <w:i/>
          <w:sz w:val="18"/>
          <w:szCs w:val="18"/>
          <w:lang w:val="es-BO"/>
        </w:rPr>
        <w:t xml:space="preserve">En nuestra opinión, los registros y estados financieros antes mencionados presentan información </w:t>
      </w:r>
      <w:r w:rsidRPr="00082C39">
        <w:rPr>
          <w:rFonts w:ascii="Tahoma" w:hAnsi="Tahoma" w:cs="Tahoma"/>
          <w:b/>
          <w:i/>
          <w:sz w:val="18"/>
          <w:szCs w:val="18"/>
          <w:lang w:val="es-BO"/>
        </w:rPr>
        <w:t>confiable</w:t>
      </w:r>
      <w:r w:rsidRPr="00082C39">
        <w:rPr>
          <w:rFonts w:ascii="Tahoma" w:hAnsi="Tahoma" w:cs="Tahoma"/>
          <w:i/>
          <w:sz w:val="18"/>
          <w:szCs w:val="18"/>
          <w:lang w:val="es-BO"/>
        </w:rPr>
        <w:t>, en todo aspecto significativo, sobre la situación patrimonial y financiera de la entidad al 31 de diciembre de 2020 y 2019; así como, los resultados de sus operaciones, los flujos de efectivo, la evolución del patrimonio neto, la ejecución presupuestaria de recursos, la ejecución presupuestaria de recursos y gastos de la gestión 2020 y los cambios en la cuenta ahorro inversión financiamiento – CAIF, como lo establece las Normas de Auditoria Gubernamental 22.5.03 c)...”</w:t>
      </w:r>
    </w:p>
    <w:p w:rsidR="004E5502" w:rsidRPr="002242CF" w:rsidRDefault="004E5502" w:rsidP="004E5502">
      <w:pPr>
        <w:pStyle w:val="Encabezado"/>
        <w:tabs>
          <w:tab w:val="left" w:pos="1276"/>
        </w:tabs>
        <w:ind w:left="567"/>
        <w:jc w:val="both"/>
        <w:rPr>
          <w:rFonts w:ascii="Tahoma" w:hAnsi="Tahoma" w:cs="Tahoma"/>
          <w:sz w:val="12"/>
          <w:lang w:val="es-ES_tradnl"/>
        </w:rPr>
      </w:pPr>
    </w:p>
    <w:p w:rsidR="004E5502" w:rsidRPr="002242CF" w:rsidRDefault="004E5502" w:rsidP="004E5502">
      <w:pPr>
        <w:pStyle w:val="Predeterminado"/>
        <w:jc w:val="both"/>
        <w:rPr>
          <w:rFonts w:ascii="Tahoma" w:hAnsi="Tahoma" w:cs="Tahoma"/>
          <w:sz w:val="18"/>
          <w:szCs w:val="20"/>
          <w:lang w:val="es-BO"/>
        </w:rPr>
      </w:pPr>
      <w:r w:rsidRPr="002242CF">
        <w:rPr>
          <w:rFonts w:ascii="Tahoma" w:hAnsi="Tahoma" w:cs="Tahoma"/>
          <w:sz w:val="18"/>
          <w:szCs w:val="20"/>
          <w:lang w:val="es-ES_tradnl"/>
        </w:rPr>
        <w:t>Como resultado del examen realizado han surgido observaciones relativas a procedimientos de control interno, que se reportan en un informe por separado.</w:t>
      </w:r>
    </w:p>
    <w:p w:rsidR="00537019" w:rsidRDefault="00537019" w:rsidP="00537019">
      <w:pPr>
        <w:tabs>
          <w:tab w:val="left" w:pos="1276"/>
          <w:tab w:val="center" w:pos="4252"/>
          <w:tab w:val="right" w:pos="8504"/>
        </w:tabs>
        <w:jc w:val="both"/>
        <w:rPr>
          <w:rFonts w:ascii="Tahoma" w:eastAsia="Tahoma" w:hAnsi="Tahoma" w:cs="Tahoma"/>
          <w:sz w:val="18"/>
          <w:lang w:val="es-BO"/>
        </w:rPr>
      </w:pPr>
    </w:p>
    <w:p w:rsidR="00537019" w:rsidRPr="002242CF" w:rsidRDefault="00537019" w:rsidP="00537019">
      <w:pPr>
        <w:tabs>
          <w:tab w:val="left" w:pos="1276"/>
          <w:tab w:val="center" w:pos="4252"/>
          <w:tab w:val="right" w:pos="8504"/>
        </w:tabs>
        <w:jc w:val="both"/>
        <w:rPr>
          <w:rFonts w:ascii="Tahoma" w:hAnsi="Tahoma" w:cs="Tahoma"/>
          <w:sz w:val="16"/>
          <w:lang w:val="es-BO" w:eastAsia="x-none"/>
        </w:rPr>
      </w:pPr>
      <w:r w:rsidRPr="002242CF">
        <w:rPr>
          <w:rFonts w:ascii="Tahoma" w:eastAsia="Tahoma" w:hAnsi="Tahoma" w:cs="Tahoma"/>
          <w:sz w:val="18"/>
          <w:lang w:val="es-ES"/>
        </w:rPr>
        <w:t>La Paz, 2</w:t>
      </w:r>
      <w:r>
        <w:rPr>
          <w:rFonts w:ascii="Tahoma" w:eastAsia="Tahoma" w:hAnsi="Tahoma" w:cs="Tahoma"/>
          <w:sz w:val="18"/>
          <w:lang w:val="es-ES"/>
        </w:rPr>
        <w:t>5</w:t>
      </w:r>
      <w:r w:rsidRPr="002242CF">
        <w:rPr>
          <w:rFonts w:ascii="Tahoma" w:eastAsia="Tahoma" w:hAnsi="Tahoma" w:cs="Tahoma"/>
          <w:sz w:val="18"/>
          <w:lang w:val="es-ES"/>
        </w:rPr>
        <w:t xml:space="preserve"> de febrero de 2020</w:t>
      </w:r>
      <w:bookmarkStart w:id="0" w:name="_GoBack"/>
      <w:bookmarkEnd w:id="0"/>
    </w:p>
    <w:sectPr w:rsidR="00537019" w:rsidRPr="002242C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12" w:rsidRDefault="00206312" w:rsidP="004E5502">
      <w:r>
        <w:separator/>
      </w:r>
    </w:p>
  </w:endnote>
  <w:endnote w:type="continuationSeparator" w:id="0">
    <w:p w:rsidR="00206312" w:rsidRDefault="00206312" w:rsidP="004E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02" w:rsidRDefault="004E5502" w:rsidP="004E5502">
    <w:pPr>
      <w:jc w:val="center"/>
      <w:rPr>
        <w:rFonts w:ascii="Roboto Lt" w:eastAsia="Roboto Lt" w:hAnsi="Roboto Lt" w:cs="Roboto Lt"/>
        <w:lang w:val="es-BO"/>
      </w:rPr>
    </w:pPr>
    <w:r>
      <w:rPr>
        <w:rFonts w:ascii="Roboto Lt" w:eastAsia="Roboto Lt" w:hAnsi="Roboto Lt" w:cs="Roboto Lt"/>
        <w:lang w:val="es-BO"/>
      </w:rPr>
      <w:t>2021 Año por la Recuperación del Derecho a la Educación</w:t>
    </w:r>
  </w:p>
  <w:p w:rsidR="004E5502" w:rsidRDefault="004E5502" w:rsidP="004E5502">
    <w:pPr>
      <w:pStyle w:val="Piedepgina"/>
      <w:tabs>
        <w:tab w:val="left" w:pos="8364"/>
      </w:tabs>
      <w:rPr>
        <w:lang w:val="es-BO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E4FBDD" wp14:editId="0A9F2315">
              <wp:simplePos x="0" y="0"/>
              <wp:positionH relativeFrom="column">
                <wp:posOffset>-1021715</wp:posOffset>
              </wp:positionH>
              <wp:positionV relativeFrom="paragraph">
                <wp:posOffset>20320</wp:posOffset>
              </wp:positionV>
              <wp:extent cx="6514465" cy="97155"/>
              <wp:effectExtent l="16510" t="20320" r="12700" b="15875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4465" cy="97155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254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-80.45pt;margin-top:1.6pt;width:512.95pt;height: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" strokecolor="white [3212]" strokeweight="2pt">
              <v:fill r:id="rId2" o:title="" recolor="t" rotate="t" type="frame"/>
            </v:rect>
          </w:pict>
        </mc:Fallback>
      </mc:AlternateContent>
    </w:r>
    <w:r>
      <w:rPr>
        <w:noProof/>
        <w:lang w:val="es-BO" w:eastAsia="es-BO"/>
      </w:rPr>
      <w:drawing>
        <wp:anchor distT="0" distB="0" distL="0" distR="0" simplePos="0" relativeHeight="251662336" behindDoc="0" locked="0" layoutInCell="1" allowOverlap="1" wp14:anchorId="16118F49" wp14:editId="3AB28EE7">
          <wp:simplePos x="0" y="0"/>
          <wp:positionH relativeFrom="column">
            <wp:posOffset>5626100</wp:posOffset>
          </wp:positionH>
          <wp:positionV relativeFrom="paragraph">
            <wp:posOffset>-1816100</wp:posOffset>
          </wp:positionV>
          <wp:extent cx="1130400" cy="2901600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290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064" w:type="dxa"/>
      <w:tblInd w:w="-1198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none" w:sz="0" w:space="0" w:color="FFFFFF"/>
        <w:insideV w:val="none" w:sz="0" w:space="0" w:color="FFFFFF"/>
      </w:tblBorders>
      <w:tblLook w:val="04A0" w:firstRow="1" w:lastRow="0" w:firstColumn="1" w:lastColumn="0" w:noHBand="0" w:noVBand="1"/>
    </w:tblPr>
    <w:tblGrid>
      <w:gridCol w:w="3718"/>
      <w:gridCol w:w="3707"/>
      <w:gridCol w:w="2639"/>
    </w:tblGrid>
    <w:tr w:rsidR="004E5502" w:rsidRPr="004E5502" w:rsidTr="002D2819">
      <w:tc>
        <w:tcPr>
          <w:tcW w:w="3718" w:type="dxa"/>
          <w:tcBorders>
            <w:top w:val="nil"/>
            <w:left w:val="nil"/>
            <w:bottom w:val="nil"/>
            <w:right w:val="nil"/>
          </w:tcBorders>
          <w:shd w:val="clear" w:color="FFFFFF" w:fill="FFFFFF"/>
        </w:tcPr>
        <w:p w:rsidR="004E5502" w:rsidRDefault="004E5502" w:rsidP="002D2819">
          <w:pPr>
            <w:spacing w:line="140" w:lineRule="atLeast"/>
            <w:rPr>
              <w:rFonts w:ascii="Roboto" w:eastAsia="Verdana" w:hAnsi="Roboto" w:cs="Roboto"/>
              <w:b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b/>
              <w:sz w:val="16"/>
              <w:szCs w:val="14"/>
              <w:lang w:val="es-BO"/>
            </w:rPr>
            <w:t xml:space="preserve">Oficina Nacional </w:t>
          </w:r>
        </w:p>
        <w:p w:rsidR="004E5502" w:rsidRDefault="004E5502" w:rsidP="002D2819">
          <w:pPr>
            <w:spacing w:line="140" w:lineRule="atLeast"/>
            <w:rPr>
              <w:rFonts w:ascii="Roboto" w:eastAsia="Verdana" w:hAnsi="Roboto" w:cs="Roboto"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sz w:val="16"/>
              <w:szCs w:val="14"/>
              <w:lang w:val="es-BO"/>
            </w:rPr>
            <w:t>Calle 16 de Obrajes No. 220</w:t>
          </w:r>
        </w:p>
        <w:p w:rsidR="004E5502" w:rsidRDefault="004E5502" w:rsidP="002D2819">
          <w:pPr>
            <w:spacing w:line="140" w:lineRule="atLeast"/>
            <w:rPr>
              <w:rFonts w:ascii="Roboto" w:eastAsia="Verdana" w:hAnsi="Roboto" w:cs="Roboto"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sz w:val="16"/>
              <w:szCs w:val="14"/>
              <w:lang w:val="es-BO"/>
            </w:rPr>
            <w:t>Edif. Centro de Negocios Obrajes Piso 2</w:t>
          </w:r>
        </w:p>
        <w:p w:rsidR="004E5502" w:rsidRDefault="004E5502" w:rsidP="002D2819">
          <w:pPr>
            <w:spacing w:line="140" w:lineRule="atLeast"/>
            <w:rPr>
              <w:rFonts w:ascii="Roboto" w:eastAsia="Verdana" w:hAnsi="Roboto" w:cs="Roboto"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sz w:val="16"/>
              <w:szCs w:val="14"/>
              <w:lang w:val="es-BO"/>
            </w:rPr>
            <w:t xml:space="preserve">Telf.(2) 2125057 – 2125081 </w:t>
          </w:r>
        </w:p>
        <w:p w:rsidR="004E5502" w:rsidRDefault="004E5502" w:rsidP="002D2819">
          <w:pPr>
            <w:spacing w:line="140" w:lineRule="atLeast"/>
            <w:rPr>
              <w:rFonts w:ascii="Roboto" w:eastAsia="Verdana" w:hAnsi="Roboto" w:cs="Roboto"/>
              <w:b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b/>
              <w:sz w:val="16"/>
              <w:szCs w:val="14"/>
              <w:lang w:val="es-BO"/>
            </w:rPr>
            <w:t>Regional La Paz – Piso 3</w:t>
          </w:r>
        </w:p>
        <w:p w:rsidR="004E5502" w:rsidRDefault="004E5502" w:rsidP="002D2819">
          <w:pPr>
            <w:spacing w:line="140" w:lineRule="atLeast"/>
            <w:rPr>
              <w:rFonts w:ascii="Roboto" w:eastAsia="Verdana" w:hAnsi="Roboto" w:cs="Roboto"/>
              <w:sz w:val="16"/>
              <w:szCs w:val="14"/>
            </w:rPr>
          </w:pPr>
          <w:r>
            <w:rPr>
              <w:rFonts w:ascii="Roboto" w:eastAsia="Verdana" w:hAnsi="Roboto" w:cs="Roboto"/>
              <w:sz w:val="16"/>
              <w:szCs w:val="14"/>
            </w:rPr>
            <w:t>Telf. (2) 2125385 – E-mail: aj.lpz@aj.gob.bo</w:t>
          </w:r>
        </w:p>
        <w:p w:rsidR="004E5502" w:rsidRDefault="004E5502" w:rsidP="002D2819">
          <w:pPr>
            <w:spacing w:line="140" w:lineRule="atLeast"/>
            <w:rPr>
              <w:rFonts w:ascii="Roboto" w:eastAsia="Verdana" w:hAnsi="Roboto" w:cs="Roboto"/>
              <w:sz w:val="16"/>
              <w:szCs w:val="14"/>
            </w:rPr>
          </w:pPr>
        </w:p>
      </w:tc>
      <w:tc>
        <w:tcPr>
          <w:tcW w:w="3707" w:type="dxa"/>
          <w:tcBorders>
            <w:top w:val="nil"/>
            <w:left w:val="nil"/>
            <w:bottom w:val="nil"/>
            <w:right w:val="nil"/>
          </w:tcBorders>
          <w:shd w:val="clear" w:color="FFFFFF" w:fill="FFFFFF"/>
        </w:tcPr>
        <w:p w:rsidR="004E5502" w:rsidRDefault="004E5502" w:rsidP="002D2819">
          <w:pPr>
            <w:spacing w:line="140" w:lineRule="atLeast"/>
            <w:ind w:left="-277" w:hanging="5"/>
            <w:jc w:val="center"/>
            <w:rPr>
              <w:rFonts w:ascii="Roboto" w:eastAsia="Verdana" w:hAnsi="Roboto" w:cs="Roboto"/>
              <w:b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b/>
              <w:sz w:val="16"/>
              <w:szCs w:val="14"/>
              <w:lang w:val="es-BO"/>
            </w:rPr>
            <w:t>Regional Santa Cruz</w:t>
          </w:r>
        </w:p>
        <w:p w:rsidR="004E5502" w:rsidRDefault="004E5502" w:rsidP="002D2819">
          <w:pPr>
            <w:spacing w:line="140" w:lineRule="atLeast"/>
            <w:ind w:left="-277" w:hanging="5"/>
            <w:jc w:val="center"/>
            <w:rPr>
              <w:rFonts w:ascii="Roboto" w:eastAsia="Verdana" w:hAnsi="Roboto" w:cs="Roboto"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sz w:val="16"/>
              <w:szCs w:val="14"/>
              <w:lang w:val="es-BO"/>
            </w:rPr>
            <w:t>Calle Prolongación Campero N° 155 U.V.1</w:t>
          </w:r>
        </w:p>
        <w:p w:rsidR="004E5502" w:rsidRDefault="004E5502" w:rsidP="002D2819">
          <w:pPr>
            <w:spacing w:line="140" w:lineRule="atLeast"/>
            <w:ind w:left="-277" w:hanging="5"/>
            <w:jc w:val="center"/>
            <w:rPr>
              <w:rFonts w:ascii="Roboto" w:eastAsia="Verdana" w:hAnsi="Roboto" w:cs="Roboto"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sz w:val="16"/>
              <w:szCs w:val="14"/>
              <w:lang w:val="es-BO"/>
            </w:rPr>
            <w:t>Manzana 7 Zona Norte</w:t>
          </w:r>
        </w:p>
        <w:p w:rsidR="004E5502" w:rsidRDefault="004E5502" w:rsidP="002D2819">
          <w:pPr>
            <w:spacing w:line="140" w:lineRule="atLeast"/>
            <w:ind w:left="-277" w:hanging="5"/>
            <w:jc w:val="center"/>
            <w:rPr>
              <w:rFonts w:ascii="Roboto" w:eastAsia="Verdana" w:hAnsi="Roboto" w:cs="Roboto"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sz w:val="16"/>
              <w:szCs w:val="14"/>
              <w:lang w:val="es-BO"/>
            </w:rPr>
            <w:t>Telf. (3) 3323031 -3333031</w:t>
          </w:r>
        </w:p>
        <w:p w:rsidR="004E5502" w:rsidRDefault="004E5502" w:rsidP="002D2819">
          <w:pPr>
            <w:spacing w:line="140" w:lineRule="atLeast"/>
            <w:ind w:left="-277" w:hanging="5"/>
            <w:jc w:val="center"/>
            <w:rPr>
              <w:rFonts w:ascii="Roboto" w:eastAsia="Verdana" w:hAnsi="Roboto" w:cs="Roboto"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sz w:val="16"/>
              <w:szCs w:val="14"/>
              <w:lang w:val="es-BO"/>
            </w:rPr>
            <w:t>Email: aj.scz@aj.gob.bo</w:t>
          </w:r>
        </w:p>
        <w:p w:rsidR="004E5502" w:rsidRDefault="004E5502" w:rsidP="002D2819">
          <w:pPr>
            <w:pStyle w:val="Piedepgina"/>
            <w:spacing w:line="140" w:lineRule="atLeast"/>
            <w:rPr>
              <w:rFonts w:ascii="Roboto" w:eastAsia="Verdana" w:hAnsi="Roboto" w:cs="Roboto"/>
              <w:sz w:val="16"/>
              <w:szCs w:val="14"/>
              <w:lang w:val="es-BO"/>
            </w:rPr>
          </w:pP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  <w:shd w:val="clear" w:color="FFFFFF" w:fill="FFFFFF"/>
          <w:hideMark/>
        </w:tcPr>
        <w:p w:rsidR="004E5502" w:rsidRDefault="004E5502" w:rsidP="002D2819">
          <w:pPr>
            <w:spacing w:line="140" w:lineRule="atLeast"/>
            <w:jc w:val="right"/>
            <w:rPr>
              <w:rFonts w:ascii="Roboto" w:eastAsia="Verdana" w:hAnsi="Roboto" w:cs="Roboto"/>
              <w:b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b/>
              <w:sz w:val="16"/>
              <w:szCs w:val="14"/>
              <w:lang w:val="es-BO"/>
            </w:rPr>
            <w:t>Regional Cochabamba</w:t>
          </w:r>
        </w:p>
        <w:p w:rsidR="004E5502" w:rsidRDefault="004E5502" w:rsidP="002D2819">
          <w:pPr>
            <w:spacing w:line="140" w:lineRule="atLeast"/>
            <w:jc w:val="right"/>
            <w:rPr>
              <w:rFonts w:ascii="Roboto" w:eastAsia="Verdana" w:hAnsi="Roboto" w:cs="Roboto"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sz w:val="16"/>
              <w:szCs w:val="14"/>
              <w:lang w:val="es-BO"/>
            </w:rPr>
            <w:t>Calle Ayacucho esquina Heroínas</w:t>
          </w:r>
        </w:p>
        <w:p w:rsidR="004E5502" w:rsidRDefault="004E5502" w:rsidP="002D2819">
          <w:pPr>
            <w:spacing w:line="140" w:lineRule="atLeast"/>
            <w:jc w:val="right"/>
            <w:rPr>
              <w:rFonts w:ascii="Roboto" w:eastAsia="Verdana" w:hAnsi="Roboto" w:cs="Roboto"/>
              <w:sz w:val="16"/>
              <w:szCs w:val="14"/>
              <w:lang w:val="es-BO"/>
            </w:rPr>
          </w:pPr>
          <w:r>
            <w:rPr>
              <w:rFonts w:ascii="Roboto" w:eastAsia="Verdana" w:hAnsi="Roboto" w:cs="Roboto"/>
              <w:sz w:val="16"/>
              <w:szCs w:val="14"/>
              <w:lang w:val="es-BO"/>
            </w:rPr>
            <w:t>Edificio ECOBOL</w:t>
          </w:r>
        </w:p>
        <w:p w:rsidR="004E5502" w:rsidRDefault="004E5502" w:rsidP="002D2819">
          <w:pPr>
            <w:spacing w:line="140" w:lineRule="atLeast"/>
            <w:jc w:val="right"/>
            <w:rPr>
              <w:rFonts w:ascii="Roboto" w:eastAsia="Verdana" w:hAnsi="Roboto" w:cs="Roboto"/>
              <w:sz w:val="16"/>
              <w:szCs w:val="14"/>
              <w:lang w:val="es-ES"/>
            </w:rPr>
          </w:pPr>
          <w:r>
            <w:rPr>
              <w:rFonts w:ascii="Roboto" w:eastAsia="Verdana" w:hAnsi="Roboto" w:cs="Roboto"/>
              <w:sz w:val="16"/>
              <w:szCs w:val="14"/>
              <w:lang w:val="es-ES"/>
            </w:rPr>
            <w:t>Telf.  (4) 4661000 - 4661001</w:t>
          </w:r>
        </w:p>
        <w:p w:rsidR="004E5502" w:rsidRDefault="004E5502" w:rsidP="002D2819">
          <w:pPr>
            <w:spacing w:line="140" w:lineRule="atLeast"/>
            <w:jc w:val="right"/>
            <w:rPr>
              <w:rFonts w:ascii="Roboto" w:eastAsia="Verdana" w:hAnsi="Roboto" w:cs="Roboto"/>
              <w:sz w:val="16"/>
              <w:szCs w:val="14"/>
              <w:lang w:val="es-ES"/>
            </w:rPr>
          </w:pPr>
          <w:r>
            <w:rPr>
              <w:rFonts w:ascii="Roboto" w:eastAsia="Verdana" w:hAnsi="Roboto" w:cs="Roboto"/>
              <w:sz w:val="16"/>
              <w:szCs w:val="14"/>
              <w:lang w:val="es-ES"/>
            </w:rPr>
            <w:t>Email: aj.cbb@aj.gob.bo</w:t>
          </w:r>
        </w:p>
      </w:tc>
    </w:tr>
  </w:tbl>
  <w:p w:rsidR="004E5502" w:rsidRPr="004E5502" w:rsidRDefault="004E5502" w:rsidP="004E5502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12" w:rsidRDefault="00206312" w:rsidP="004E5502">
      <w:r>
        <w:separator/>
      </w:r>
    </w:p>
  </w:footnote>
  <w:footnote w:type="continuationSeparator" w:id="0">
    <w:p w:rsidR="00206312" w:rsidRDefault="00206312" w:rsidP="004E5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02" w:rsidRDefault="004E5502">
    <w:pPr>
      <w:pStyle w:val="Encabezado"/>
    </w:pPr>
    <w:r>
      <w:rPr>
        <w:rFonts w:ascii="Tahoma" w:eastAsia="Tahoma" w:hAnsi="Tahoma" w:cs="Tahoma"/>
        <w:noProof/>
        <w:color w:val="FF0000"/>
        <w:lang w:val="es-BO" w:eastAsia="es-BO"/>
      </w:rPr>
      <w:drawing>
        <wp:anchor distT="0" distB="0" distL="0" distR="0" simplePos="0" relativeHeight="251659264" behindDoc="0" locked="0" layoutInCell="1" allowOverlap="1" wp14:anchorId="640E813A" wp14:editId="1B808116">
          <wp:simplePos x="0" y="0"/>
          <wp:positionH relativeFrom="column">
            <wp:posOffset>-317500</wp:posOffset>
          </wp:positionH>
          <wp:positionV relativeFrom="paragraph">
            <wp:posOffset>-43180</wp:posOffset>
          </wp:positionV>
          <wp:extent cx="3742761" cy="738000"/>
          <wp:effectExtent l="0" t="0" r="0" b="5080"/>
          <wp:wrapTopAndBottom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2761" cy="73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33E"/>
    <w:multiLevelType w:val="hybridMultilevel"/>
    <w:tmpl w:val="FD64978E"/>
    <w:lvl w:ilvl="0" w:tplc="9B6627B8">
      <w:numFmt w:val="bullet"/>
      <w:lvlText w:val="–"/>
      <w:lvlJc w:val="left"/>
      <w:pPr>
        <w:ind w:left="1287" w:hanging="360"/>
      </w:pPr>
      <w:rPr>
        <w:rFonts w:ascii="Calisto MT" w:eastAsia="Times New Roman" w:hAnsi="Calisto MT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AD81032"/>
    <w:multiLevelType w:val="hybridMultilevel"/>
    <w:tmpl w:val="EFC4F696"/>
    <w:lvl w:ilvl="0" w:tplc="2E1429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02"/>
    <w:rsid w:val="00082C39"/>
    <w:rsid w:val="00206312"/>
    <w:rsid w:val="004E5502"/>
    <w:rsid w:val="005359A9"/>
    <w:rsid w:val="00537019"/>
    <w:rsid w:val="007174CF"/>
    <w:rsid w:val="00D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E55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E55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4E5502"/>
    <w:pPr>
      <w:spacing w:after="0" w:line="240" w:lineRule="auto"/>
      <w:jc w:val="both"/>
    </w:pPr>
    <w:rPr>
      <w:rFonts w:ascii="Arial" w:eastAsia="Arial" w:hAnsi="Arial" w:cs="Arial"/>
      <w:lang w:val="en-US"/>
    </w:rPr>
  </w:style>
  <w:style w:type="character" w:customStyle="1" w:styleId="SinespaciadoCar">
    <w:name w:val="Sin espaciado Car"/>
    <w:link w:val="Sinespaciado"/>
    <w:uiPriority w:val="1"/>
    <w:rsid w:val="004E5502"/>
    <w:rPr>
      <w:rFonts w:ascii="Arial" w:eastAsia="Arial" w:hAnsi="Arial" w:cs="Arial"/>
      <w:lang w:val="en-US"/>
    </w:rPr>
  </w:style>
  <w:style w:type="paragraph" w:customStyle="1" w:styleId="Predeterminado">
    <w:name w:val="Predeterminado"/>
    <w:rsid w:val="004E5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4E5502"/>
    <w:rPr>
      <w:rFonts w:ascii="Calibri" w:eastAsia="Calibri" w:hAnsi="Calibri"/>
    </w:rPr>
  </w:style>
  <w:style w:type="paragraph" w:styleId="Prrafodelista">
    <w:name w:val="List Paragraph"/>
    <w:basedOn w:val="Normal"/>
    <w:link w:val="PrrafodelistaCar"/>
    <w:uiPriority w:val="34"/>
    <w:qFormat/>
    <w:rsid w:val="004E5502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4E55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50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E55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E55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4E5502"/>
    <w:pPr>
      <w:spacing w:after="0" w:line="240" w:lineRule="auto"/>
      <w:jc w:val="both"/>
    </w:pPr>
    <w:rPr>
      <w:rFonts w:ascii="Arial" w:eastAsia="Arial" w:hAnsi="Arial" w:cs="Arial"/>
      <w:lang w:val="en-US"/>
    </w:rPr>
  </w:style>
  <w:style w:type="character" w:customStyle="1" w:styleId="SinespaciadoCar">
    <w:name w:val="Sin espaciado Car"/>
    <w:link w:val="Sinespaciado"/>
    <w:uiPriority w:val="1"/>
    <w:rsid w:val="004E5502"/>
    <w:rPr>
      <w:rFonts w:ascii="Arial" w:eastAsia="Arial" w:hAnsi="Arial" w:cs="Arial"/>
      <w:lang w:val="en-US"/>
    </w:rPr>
  </w:style>
  <w:style w:type="paragraph" w:customStyle="1" w:styleId="Predeterminado">
    <w:name w:val="Predeterminado"/>
    <w:rsid w:val="004E5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4E5502"/>
    <w:rPr>
      <w:rFonts w:ascii="Calibri" w:eastAsia="Calibri" w:hAnsi="Calibri"/>
    </w:rPr>
  </w:style>
  <w:style w:type="paragraph" w:styleId="Prrafodelista">
    <w:name w:val="List Paragraph"/>
    <w:basedOn w:val="Normal"/>
    <w:link w:val="PrrafodelistaCar"/>
    <w:uiPriority w:val="34"/>
    <w:qFormat/>
    <w:rsid w:val="004E5502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4E55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50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 Gonzalo Choque Sarzuri</dc:creator>
  <cp:lastModifiedBy>Jhonny Gonzalo Choque Sarzuri</cp:lastModifiedBy>
  <cp:revision>4</cp:revision>
  <dcterms:created xsi:type="dcterms:W3CDTF">2021-02-26T12:55:00Z</dcterms:created>
  <dcterms:modified xsi:type="dcterms:W3CDTF">2021-03-02T15:20:00Z</dcterms:modified>
</cp:coreProperties>
</file>