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46" w:rsidRPr="00131E9A" w:rsidRDefault="00FD7A46" w:rsidP="00FD7A46">
      <w:pPr>
        <w:rPr>
          <w:rFonts w:ascii="Arial" w:eastAsia="Calibri" w:hAnsi="Arial" w:cs="Arial"/>
          <w:sz w:val="18"/>
          <w:szCs w:val="22"/>
          <w:lang w:val="es-ES"/>
        </w:rPr>
      </w:pP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center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131E9A">
        <w:rPr>
          <w:rFonts w:ascii="Tahoma" w:hAnsi="Tahoma" w:cs="Tahoma"/>
          <w:b/>
          <w:bCs/>
          <w:sz w:val="22"/>
          <w:szCs w:val="22"/>
          <w:lang w:val="x-none" w:eastAsia="x-none"/>
        </w:rPr>
        <w:t>RESUMEN EJECUTIVO</w:t>
      </w: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ind w:left="1701" w:hanging="1134"/>
        <w:rPr>
          <w:rFonts w:ascii="Tahoma" w:hAnsi="Tahoma" w:cs="Tahoma"/>
          <w:b/>
          <w:bCs/>
          <w:sz w:val="8"/>
          <w:szCs w:val="10"/>
          <w:lang w:val="x-none"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93"/>
      </w:tblGrid>
      <w:tr w:rsidR="00FD7A46" w:rsidRPr="009875FA" w:rsidTr="00CA7EFB">
        <w:trPr>
          <w:jc w:val="center"/>
        </w:trPr>
        <w:tc>
          <w:tcPr>
            <w:tcW w:w="8593" w:type="dxa"/>
            <w:shd w:val="clear" w:color="auto" w:fill="auto"/>
          </w:tcPr>
          <w:p w:rsidR="00FD7A46" w:rsidRPr="00131E9A" w:rsidRDefault="00FD7A46" w:rsidP="00CA7EFB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lang w:val="x-none" w:eastAsia="x-none"/>
              </w:rPr>
            </w:pPr>
            <w:r w:rsidRPr="00131E9A">
              <w:rPr>
                <w:rFonts w:ascii="Tahoma" w:hAnsi="Tahoma" w:cs="Tahoma"/>
                <w:b/>
                <w:lang w:val="x-none" w:eastAsia="x-none"/>
              </w:rPr>
              <w:t>INFORME AUDITORÍA</w:t>
            </w:r>
          </w:p>
          <w:p w:rsidR="00FD7A46" w:rsidRPr="00131E9A" w:rsidRDefault="00FD7A46" w:rsidP="00CA7EFB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u w:val="single"/>
                <w:lang w:val="x-none" w:eastAsia="x-none"/>
              </w:rPr>
            </w:pPr>
            <w:r w:rsidRPr="009629A8">
              <w:rPr>
                <w:rFonts w:ascii="Tahoma" w:hAnsi="Tahoma" w:cs="Tahoma"/>
                <w:b/>
                <w:u w:val="single"/>
                <w:lang w:val="es-BO" w:eastAsia="x-none"/>
              </w:rPr>
              <w:t>AJ/</w:t>
            </w:r>
            <w:r w:rsidRPr="00131E9A">
              <w:rPr>
                <w:rFonts w:ascii="Tahoma" w:hAnsi="Tahoma" w:cs="Tahoma"/>
                <w:b/>
                <w:u w:val="single"/>
                <w:lang w:val="x-none" w:eastAsia="x-none"/>
              </w:rPr>
              <w:t>UAI</w:t>
            </w:r>
            <w:r w:rsidRPr="009629A8">
              <w:rPr>
                <w:rFonts w:ascii="Tahoma" w:hAnsi="Tahoma" w:cs="Tahoma"/>
                <w:b/>
                <w:u w:val="single"/>
                <w:lang w:val="es-BO" w:eastAsia="x-none"/>
              </w:rPr>
              <w:t>/INF/</w:t>
            </w:r>
            <w:r w:rsidR="009E2BE2">
              <w:rPr>
                <w:rFonts w:ascii="Tahoma" w:hAnsi="Tahoma" w:cs="Tahoma"/>
                <w:b/>
                <w:u w:val="single"/>
                <w:lang w:val="es-BO" w:eastAsia="x-none"/>
              </w:rPr>
              <w:t>04</w:t>
            </w:r>
            <w:r w:rsidRPr="00131E9A">
              <w:rPr>
                <w:rFonts w:ascii="Tahoma" w:hAnsi="Tahoma" w:cs="Tahoma"/>
                <w:b/>
                <w:u w:val="single"/>
                <w:lang w:val="x-none" w:eastAsia="x-none"/>
              </w:rPr>
              <w:t>/20</w:t>
            </w:r>
            <w:r>
              <w:rPr>
                <w:rFonts w:ascii="Tahoma" w:hAnsi="Tahoma" w:cs="Tahoma"/>
                <w:b/>
                <w:u w:val="single"/>
                <w:lang w:val="es-BO" w:eastAsia="x-none"/>
              </w:rPr>
              <w:t>2</w:t>
            </w:r>
            <w:r w:rsidR="009E2BE2">
              <w:rPr>
                <w:rFonts w:ascii="Tahoma" w:hAnsi="Tahoma" w:cs="Tahoma"/>
                <w:b/>
                <w:u w:val="single"/>
                <w:lang w:val="es-BO" w:eastAsia="x-none"/>
              </w:rPr>
              <w:t>1</w:t>
            </w:r>
          </w:p>
          <w:p w:rsidR="00FD7A46" w:rsidRPr="00131E9A" w:rsidRDefault="00FD7A46" w:rsidP="00CA7EFB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lang w:val="x-none" w:eastAsia="x-none"/>
              </w:rPr>
            </w:pPr>
          </w:p>
          <w:p w:rsidR="00FD7A46" w:rsidRPr="00131E9A" w:rsidRDefault="00FD7A46" w:rsidP="00CA7EFB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lang w:val="x-none" w:eastAsia="x-none"/>
              </w:rPr>
            </w:pPr>
            <w:r w:rsidRPr="00131E9A">
              <w:rPr>
                <w:rFonts w:ascii="Tahoma" w:hAnsi="Tahoma" w:cs="Tahoma"/>
                <w:b/>
                <w:lang w:val="x-none" w:eastAsia="x-none"/>
              </w:rPr>
              <w:t>INFORME DE ACTIVIDADES</w:t>
            </w:r>
          </w:p>
          <w:p w:rsidR="00FD7A46" w:rsidRPr="009E2BE2" w:rsidRDefault="00FD7A46" w:rsidP="009E2BE2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lang w:val="es-BO" w:eastAsia="x-none"/>
              </w:rPr>
            </w:pPr>
            <w:r w:rsidRPr="00131E9A">
              <w:rPr>
                <w:rFonts w:ascii="Tahoma" w:hAnsi="Tahoma" w:cs="Tahoma"/>
                <w:b/>
                <w:lang w:val="x-none" w:eastAsia="x-none"/>
              </w:rPr>
              <w:t xml:space="preserve">DEL </w:t>
            </w:r>
            <w:r w:rsidRPr="00FD7A46">
              <w:rPr>
                <w:rFonts w:ascii="Tahoma" w:hAnsi="Tahoma" w:cs="Tahoma"/>
                <w:b/>
                <w:lang w:val="x-none" w:eastAsia="x-none"/>
              </w:rPr>
              <w:t>02 DE ENERO AL 31 DE DICIEMBRE DE 20</w:t>
            </w:r>
            <w:r w:rsidR="009E2BE2">
              <w:rPr>
                <w:rFonts w:ascii="Tahoma" w:hAnsi="Tahoma" w:cs="Tahoma"/>
                <w:b/>
                <w:lang w:val="es-BO" w:eastAsia="x-none"/>
              </w:rPr>
              <w:t>20</w:t>
            </w:r>
          </w:p>
        </w:tc>
      </w:tr>
    </w:tbl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ind w:left="567"/>
        <w:jc w:val="center"/>
        <w:rPr>
          <w:rFonts w:ascii="Tahoma" w:hAnsi="Tahoma" w:cs="Tahoma"/>
          <w:b/>
          <w:lang w:val="x-none" w:eastAsia="x-none"/>
        </w:rPr>
      </w:pPr>
    </w:p>
    <w:p w:rsidR="00FD7A46" w:rsidRPr="00131E9A" w:rsidRDefault="00FD7A46" w:rsidP="00FD7A46">
      <w:pPr>
        <w:tabs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x-none" w:eastAsia="x-none"/>
        </w:rPr>
        <w:t>En cumplimiento a disposiciones emanadas de la Contraloría General del Estado, se emite el presente informe de actividades correspondiente a</w:t>
      </w:r>
      <w:r w:rsidRPr="00131E9A">
        <w:rPr>
          <w:rFonts w:ascii="Tahoma" w:hAnsi="Tahoma" w:cs="Tahoma"/>
          <w:lang w:val="es-BO" w:eastAsia="x-none"/>
        </w:rPr>
        <w:t xml:space="preserve"> </w:t>
      </w:r>
      <w:r w:rsidR="009E2BE2">
        <w:rPr>
          <w:rFonts w:ascii="Tahoma" w:hAnsi="Tahoma" w:cs="Tahoma"/>
          <w:lang w:val="x-none" w:eastAsia="x-none"/>
        </w:rPr>
        <w:t>la gestión 20</w:t>
      </w:r>
      <w:r w:rsidR="009E2BE2">
        <w:rPr>
          <w:rFonts w:ascii="Tahoma" w:hAnsi="Tahoma" w:cs="Tahoma"/>
          <w:lang w:val="es-BO" w:eastAsia="x-none"/>
        </w:rPr>
        <w:t>20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x-none" w:eastAsia="x-none"/>
        </w:rPr>
      </w:pP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x-none" w:eastAsia="x-none"/>
        </w:rPr>
        <w:t>El presente informe tiene por objetivo poner en conocimiento de</w:t>
      </w:r>
      <w:r w:rsidRPr="00131E9A">
        <w:rPr>
          <w:rFonts w:ascii="Tahoma" w:hAnsi="Tahoma" w:cs="Tahoma"/>
          <w:lang w:val="es-BO" w:eastAsia="x-none"/>
        </w:rPr>
        <w:t xml:space="preserve"> </w:t>
      </w:r>
      <w:r w:rsidRPr="00131E9A">
        <w:rPr>
          <w:rFonts w:ascii="Tahoma" w:hAnsi="Tahoma" w:cs="Tahoma"/>
          <w:lang w:val="x-none" w:eastAsia="x-none"/>
        </w:rPr>
        <w:t>l</w:t>
      </w:r>
      <w:r w:rsidRPr="00131E9A">
        <w:rPr>
          <w:rFonts w:ascii="Tahoma" w:hAnsi="Tahoma" w:cs="Tahoma"/>
          <w:lang w:val="es-BO" w:eastAsia="x-none"/>
        </w:rPr>
        <w:t>a</w:t>
      </w:r>
      <w:r w:rsidRPr="00131E9A">
        <w:rPr>
          <w:rFonts w:ascii="Tahoma" w:hAnsi="Tahoma" w:cs="Tahoma"/>
          <w:lang w:val="x-none" w:eastAsia="x-none"/>
        </w:rPr>
        <w:t>, M</w:t>
      </w:r>
      <w:r w:rsidRPr="009629A8">
        <w:rPr>
          <w:rFonts w:ascii="Tahoma" w:hAnsi="Tahoma" w:cs="Tahoma"/>
          <w:lang w:val="x-none" w:eastAsia="x-none"/>
        </w:rPr>
        <w:t>áxima Autoridad Ejecutiva de la</w:t>
      </w:r>
      <w:r w:rsidRPr="009629A8">
        <w:rPr>
          <w:rFonts w:ascii="Tahoma" w:eastAsia="Calibri" w:hAnsi="Tahoma" w:cs="Tahoma"/>
          <w:lang w:val="es-BO"/>
        </w:rPr>
        <w:t xml:space="preserve"> Autoridad de Fiscalización del Juego – AJ</w:t>
      </w:r>
      <w:r w:rsidRPr="00131E9A">
        <w:rPr>
          <w:rFonts w:ascii="Tahoma" w:hAnsi="Tahoma" w:cs="Tahoma"/>
          <w:lang w:val="x-none" w:eastAsia="x-none"/>
        </w:rPr>
        <w:t>, el cumplimiento de la Programación Operat</w:t>
      </w:r>
      <w:r w:rsidR="009E2BE2">
        <w:rPr>
          <w:rFonts w:ascii="Tahoma" w:hAnsi="Tahoma" w:cs="Tahoma"/>
          <w:lang w:val="x-none" w:eastAsia="x-none"/>
        </w:rPr>
        <w:t>iva Anual durante la gestión 20</w:t>
      </w:r>
      <w:r w:rsidR="009E2BE2">
        <w:rPr>
          <w:rFonts w:ascii="Tahoma" w:hAnsi="Tahoma" w:cs="Tahoma"/>
          <w:lang w:val="es-BO" w:eastAsia="x-none"/>
        </w:rPr>
        <w:t>20</w:t>
      </w:r>
      <w:r w:rsidRPr="00131E9A">
        <w:rPr>
          <w:rFonts w:ascii="Tahoma" w:hAnsi="Tahoma" w:cs="Tahoma"/>
          <w:lang w:val="x-none" w:eastAsia="x-none"/>
        </w:rPr>
        <w:t xml:space="preserve"> </w:t>
      </w:r>
      <w:r>
        <w:rPr>
          <w:rFonts w:ascii="Tahoma" w:hAnsi="Tahoma" w:cs="Tahoma"/>
          <w:lang w:val="es-BO" w:eastAsia="x-none"/>
        </w:rPr>
        <w:t xml:space="preserve">por </w:t>
      </w:r>
      <w:r w:rsidRPr="00131E9A">
        <w:rPr>
          <w:rFonts w:ascii="Tahoma" w:hAnsi="Tahoma" w:cs="Tahoma"/>
          <w:lang w:val="x-none" w:eastAsia="x-none"/>
        </w:rPr>
        <w:t>la Unidad de Auditoría Interna.</w:t>
      </w: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x-none" w:eastAsia="x-none"/>
        </w:rPr>
        <w:t>En</w:t>
      </w:r>
      <w:r w:rsidRPr="00131E9A">
        <w:rPr>
          <w:rFonts w:ascii="Tahoma" w:hAnsi="Tahoma" w:cs="Tahoma"/>
          <w:lang w:val="es-BO" w:eastAsia="x-none"/>
        </w:rPr>
        <w:t xml:space="preserve"> </w:t>
      </w:r>
      <w:r w:rsidRPr="00131E9A">
        <w:rPr>
          <w:rFonts w:ascii="Tahoma" w:hAnsi="Tahoma" w:cs="Tahoma"/>
          <w:lang w:val="x-none" w:eastAsia="x-none"/>
        </w:rPr>
        <w:t>el marco de la normativa señalada, se adjuntan al Informe los Anexos requeridos</w:t>
      </w:r>
      <w:r w:rsidRPr="00131E9A">
        <w:rPr>
          <w:rFonts w:ascii="Tahoma" w:hAnsi="Tahoma" w:cs="Tahoma"/>
          <w:lang w:val="es-BO" w:eastAsia="x-none"/>
        </w:rPr>
        <w:t xml:space="preserve"> de acuerdo con el siguiente detalle:</w:t>
      </w: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DETALLE DE AUDITORÍAS PROGRAMADAS E INDICADORES DE RENDIMIENTO - </w:t>
      </w:r>
      <w:r w:rsidRPr="00131E9A">
        <w:rPr>
          <w:rFonts w:ascii="Tahoma" w:hAnsi="Tahoma" w:cs="Tahoma"/>
          <w:b/>
          <w:lang w:val="es-BO" w:eastAsia="x-none"/>
        </w:rPr>
        <w:t>Anexos 1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DETALLE DE AUDITORÍAS NO PROGRAMADAS - </w:t>
      </w:r>
      <w:r w:rsidRPr="00131E9A">
        <w:rPr>
          <w:rFonts w:ascii="Tahoma" w:hAnsi="Tahoma" w:cs="Tahoma"/>
          <w:b/>
          <w:lang w:val="es-BO" w:eastAsia="x-none"/>
        </w:rPr>
        <w:t>Anexos 2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MOVIMIENTO DE PERSONAL - </w:t>
      </w:r>
      <w:r w:rsidRPr="00131E9A">
        <w:rPr>
          <w:rFonts w:ascii="Tahoma" w:hAnsi="Tahoma" w:cs="Tahoma"/>
          <w:b/>
          <w:lang w:val="es-BO" w:eastAsia="x-none"/>
        </w:rPr>
        <w:t>Anexos 3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CAPACITACIÓN RECIBIDA - </w:t>
      </w:r>
      <w:r w:rsidRPr="00131E9A">
        <w:rPr>
          <w:rFonts w:ascii="Tahoma" w:hAnsi="Tahoma" w:cs="Tahoma"/>
          <w:b/>
          <w:lang w:val="es-BO" w:eastAsia="x-none"/>
        </w:rPr>
        <w:t>Anexos 4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INFORMES CIRCUNSTANCIADOS - </w:t>
      </w:r>
      <w:r w:rsidRPr="00131E9A">
        <w:rPr>
          <w:rFonts w:ascii="Tahoma" w:hAnsi="Tahoma" w:cs="Tahoma"/>
          <w:b/>
          <w:lang w:val="es-BO" w:eastAsia="x-none"/>
        </w:rPr>
        <w:t>Anexos 5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NOTAS ADMINISTRATIVAS - </w:t>
      </w:r>
      <w:r w:rsidRPr="00131E9A">
        <w:rPr>
          <w:rFonts w:ascii="Tahoma" w:hAnsi="Tahoma" w:cs="Tahoma"/>
          <w:b/>
          <w:lang w:val="es-BO" w:eastAsia="x-none"/>
        </w:rPr>
        <w:t>Anexos 6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INFORMES DE RELEVAMIENTO DE INFORMACIÓN ESPECÍFICA - </w:t>
      </w:r>
      <w:r w:rsidRPr="00131E9A">
        <w:rPr>
          <w:rFonts w:ascii="Tahoma" w:hAnsi="Tahoma" w:cs="Tahoma"/>
          <w:b/>
          <w:lang w:val="es-BO" w:eastAsia="x-none"/>
        </w:rPr>
        <w:t>Anexos 7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es-BO" w:eastAsia="x-none"/>
        </w:rPr>
        <w:t xml:space="preserve">INFORMES DE SEGUIMIENTO - </w:t>
      </w:r>
      <w:r w:rsidRPr="00131E9A">
        <w:rPr>
          <w:rFonts w:ascii="Tahoma" w:hAnsi="Tahoma" w:cs="Tahoma"/>
          <w:b/>
          <w:lang w:val="es-BO" w:eastAsia="x-none"/>
        </w:rPr>
        <w:t>Anexos 8</w:t>
      </w:r>
      <w:r w:rsidRPr="00131E9A">
        <w:rPr>
          <w:rFonts w:ascii="Tahoma" w:hAnsi="Tahoma" w:cs="Tahoma"/>
          <w:lang w:val="es-BO" w:eastAsia="x-none"/>
        </w:rPr>
        <w:t>.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eastAsia="Calibri" w:hAnsi="Tahoma" w:cs="Tahoma"/>
          <w:lang w:val="x-none"/>
        </w:rPr>
      </w:pPr>
      <w:r w:rsidRPr="00CD0E81">
        <w:rPr>
          <w:rFonts w:ascii="Tahoma" w:eastAsia="Calibri" w:hAnsi="Tahoma" w:cs="Tahoma"/>
          <w:lang w:val="es-BO"/>
        </w:rPr>
        <w:t>CERTIFICADO DE FUNCIONARIO DE CARRERA DEL TITULAR DE LA U</w:t>
      </w:r>
      <w:r>
        <w:rPr>
          <w:rFonts w:ascii="Tahoma" w:eastAsia="Calibri" w:hAnsi="Tahoma" w:cs="Tahoma"/>
          <w:lang w:val="es-BO"/>
        </w:rPr>
        <w:t>AI</w:t>
      </w:r>
      <w:r w:rsidRPr="00131E9A">
        <w:rPr>
          <w:rFonts w:ascii="Tahoma" w:eastAsia="Calibri" w:hAnsi="Tahoma" w:cs="Tahoma"/>
          <w:lang w:val="x-none"/>
        </w:rPr>
        <w:t xml:space="preserve"> (</w:t>
      </w:r>
      <w:r w:rsidRPr="00131E9A">
        <w:rPr>
          <w:rFonts w:ascii="Tahoma" w:hAnsi="Tahoma" w:cs="Tahoma"/>
          <w:b/>
          <w:lang w:val="x-none" w:eastAsia="x-none"/>
        </w:rPr>
        <w:t>Anexo</w:t>
      </w:r>
      <w:r w:rsidRPr="00131E9A">
        <w:rPr>
          <w:rFonts w:ascii="Tahoma" w:eastAsia="Calibri" w:hAnsi="Tahoma" w:cs="Tahoma"/>
          <w:b/>
          <w:lang w:val="x-none"/>
        </w:rPr>
        <w:t xml:space="preserve"> 9</w:t>
      </w:r>
      <w:r w:rsidRPr="00131E9A">
        <w:rPr>
          <w:rFonts w:ascii="Tahoma" w:eastAsia="Calibri" w:hAnsi="Tahoma" w:cs="Tahoma"/>
          <w:lang w:val="x-none"/>
        </w:rPr>
        <w:t>)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eastAsia="Calibri" w:hAnsi="Tahoma" w:cs="Tahoma"/>
          <w:lang w:val="x-none"/>
        </w:rPr>
      </w:pPr>
      <w:r w:rsidRPr="00131E9A">
        <w:rPr>
          <w:rFonts w:ascii="Tahoma" w:eastAsia="Calibri" w:hAnsi="Tahoma" w:cs="Tahoma"/>
          <w:lang w:val="x-none"/>
        </w:rPr>
        <w:t>RECUPERACIÓN POR MECANISMOS ALTERNOS (</w:t>
      </w:r>
      <w:r w:rsidRPr="00131E9A">
        <w:rPr>
          <w:rFonts w:ascii="Tahoma" w:hAnsi="Tahoma" w:cs="Tahoma"/>
          <w:b/>
          <w:lang w:val="x-none" w:eastAsia="x-none"/>
        </w:rPr>
        <w:t>Anexo</w:t>
      </w:r>
      <w:r w:rsidRPr="00131E9A">
        <w:rPr>
          <w:rFonts w:ascii="Tahoma" w:eastAsia="Calibri" w:hAnsi="Tahoma" w:cs="Tahoma"/>
          <w:b/>
          <w:lang w:val="x-none"/>
        </w:rPr>
        <w:t xml:space="preserve"> 10</w:t>
      </w:r>
      <w:r w:rsidRPr="00131E9A">
        <w:rPr>
          <w:rFonts w:ascii="Tahoma" w:eastAsia="Calibri" w:hAnsi="Tahoma" w:cs="Tahoma"/>
          <w:lang w:val="x-none"/>
        </w:rPr>
        <w:t>)</w:t>
      </w:r>
    </w:p>
    <w:p w:rsidR="00FD7A46" w:rsidRPr="00131E9A" w:rsidRDefault="00FD7A46" w:rsidP="00FD7A46">
      <w:pPr>
        <w:numPr>
          <w:ilvl w:val="0"/>
          <w:numId w:val="22"/>
        </w:numPr>
        <w:tabs>
          <w:tab w:val="center" w:pos="4252"/>
          <w:tab w:val="right" w:pos="8504"/>
        </w:tabs>
        <w:ind w:left="426"/>
        <w:jc w:val="both"/>
        <w:rPr>
          <w:rFonts w:ascii="Tahoma" w:eastAsia="Calibri" w:hAnsi="Tahoma" w:cs="Tahoma"/>
          <w:lang w:val="x-none"/>
        </w:rPr>
      </w:pPr>
      <w:r w:rsidRPr="00131E9A">
        <w:rPr>
          <w:rFonts w:ascii="Tahoma" w:eastAsia="Calibri" w:hAnsi="Tahoma" w:cs="Tahoma"/>
          <w:lang w:val="x-none"/>
        </w:rPr>
        <w:t>INFORMES DE AUDITORÍA INTERNA CON RECOMENDACIONES DE CONTROL INTERNO (</w:t>
      </w:r>
      <w:r w:rsidRPr="00131E9A">
        <w:rPr>
          <w:rFonts w:ascii="Tahoma" w:hAnsi="Tahoma" w:cs="Tahoma"/>
          <w:b/>
          <w:lang w:val="x-none" w:eastAsia="x-none"/>
        </w:rPr>
        <w:t>Anexo</w:t>
      </w:r>
      <w:r w:rsidRPr="00131E9A">
        <w:rPr>
          <w:rFonts w:ascii="Tahoma" w:eastAsia="Calibri" w:hAnsi="Tahoma" w:cs="Tahoma"/>
          <w:b/>
          <w:lang w:val="x-none"/>
        </w:rPr>
        <w:t xml:space="preserve"> 11</w:t>
      </w:r>
      <w:r w:rsidRPr="00131E9A">
        <w:rPr>
          <w:rFonts w:ascii="Tahoma" w:eastAsia="Calibri" w:hAnsi="Tahoma" w:cs="Tahoma"/>
          <w:lang w:val="x-none"/>
        </w:rPr>
        <w:t>)</w:t>
      </w: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</w:p>
    <w:p w:rsidR="00FD7A46" w:rsidRPr="00131E9A" w:rsidRDefault="00FD7A46" w:rsidP="00FD7A46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lang w:val="es-BO" w:eastAsia="x-none"/>
        </w:rPr>
      </w:pPr>
      <w:r w:rsidRPr="00131E9A">
        <w:rPr>
          <w:rFonts w:ascii="Tahoma" w:hAnsi="Tahoma" w:cs="Tahoma"/>
          <w:lang w:val="x-none" w:eastAsia="x-none"/>
        </w:rPr>
        <w:t xml:space="preserve">La Paz, </w:t>
      </w:r>
      <w:r>
        <w:rPr>
          <w:rFonts w:ascii="Tahoma" w:eastAsia="Tahoma" w:hAnsi="Tahoma" w:cs="Tahoma"/>
          <w:lang w:val="es-ES"/>
        </w:rPr>
        <w:t>2</w:t>
      </w:r>
      <w:r w:rsidR="009E2BE2">
        <w:rPr>
          <w:rFonts w:ascii="Tahoma" w:eastAsia="Tahoma" w:hAnsi="Tahoma" w:cs="Tahoma"/>
          <w:lang w:val="es-ES"/>
        </w:rPr>
        <w:t>5</w:t>
      </w:r>
      <w:r>
        <w:rPr>
          <w:rFonts w:ascii="Tahoma" w:eastAsia="Tahoma" w:hAnsi="Tahoma" w:cs="Tahoma"/>
          <w:lang w:val="es-ES"/>
        </w:rPr>
        <w:t xml:space="preserve"> de </w:t>
      </w:r>
      <w:r w:rsidR="009E2BE2">
        <w:rPr>
          <w:rFonts w:ascii="Tahoma" w:eastAsia="Tahoma" w:hAnsi="Tahoma" w:cs="Tahoma"/>
          <w:lang w:val="es-ES"/>
        </w:rPr>
        <w:t>febrero</w:t>
      </w:r>
      <w:r>
        <w:rPr>
          <w:rFonts w:ascii="Tahoma" w:eastAsia="Tahoma" w:hAnsi="Tahoma" w:cs="Tahoma"/>
          <w:lang w:val="es-ES"/>
        </w:rPr>
        <w:t xml:space="preserve"> de 202</w:t>
      </w:r>
      <w:r w:rsidR="009E2BE2">
        <w:rPr>
          <w:rFonts w:ascii="Tahoma" w:eastAsia="Tahoma" w:hAnsi="Tahoma" w:cs="Tahoma"/>
          <w:lang w:val="es-ES"/>
        </w:rPr>
        <w:t>1</w:t>
      </w: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  <w:bookmarkStart w:id="0" w:name="_GoBack"/>
      <w:bookmarkEnd w:id="0"/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131E9A" w:rsidRDefault="00FD7A46" w:rsidP="00FD7A46">
      <w:pPr>
        <w:jc w:val="both"/>
        <w:rPr>
          <w:rFonts w:ascii="Tahoma" w:hAnsi="Tahoma" w:cs="Tahoma"/>
          <w:spacing w:val="4"/>
          <w:sz w:val="10"/>
          <w:szCs w:val="14"/>
          <w:lang w:val="es-BO" w:eastAsia="es-ES"/>
        </w:rPr>
      </w:pPr>
    </w:p>
    <w:p w:rsidR="00FD7A46" w:rsidRPr="003C73AB" w:rsidRDefault="009E2BE2" w:rsidP="00FD7A46">
      <w:pPr>
        <w:jc w:val="both"/>
        <w:rPr>
          <w:rFonts w:ascii="Tahoma" w:hAnsi="Tahoma" w:cs="Tahoma"/>
          <w:spacing w:val="4"/>
          <w:sz w:val="12"/>
          <w:szCs w:val="14"/>
          <w:lang w:val="es-BO" w:eastAsia="es-ES"/>
        </w:rPr>
      </w:pPr>
      <w:r>
        <w:rPr>
          <w:rFonts w:ascii="Tahoma" w:hAnsi="Tahoma" w:cs="Tahoma"/>
          <w:spacing w:val="4"/>
          <w:sz w:val="12"/>
          <w:szCs w:val="14"/>
          <w:lang w:val="es-BO" w:eastAsia="es-ES"/>
        </w:rPr>
        <w:t>JGCS</w:t>
      </w:r>
    </w:p>
    <w:sectPr w:rsidR="00FD7A46" w:rsidRPr="003C73AB">
      <w:headerReference w:type="even" r:id="rId8"/>
      <w:headerReference w:type="default" r:id="rId9"/>
      <w:footerReference w:type="default" r:id="rId10"/>
      <w:pgSz w:w="12240" w:h="15840"/>
      <w:pgMar w:top="2268" w:right="1701" w:bottom="1985" w:left="1701" w:header="720" w:footer="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DD" w:rsidRDefault="005400DD">
      <w:r>
        <w:separator/>
      </w:r>
    </w:p>
  </w:endnote>
  <w:endnote w:type="continuationSeparator" w:id="0">
    <w:p w:rsidR="005400DD" w:rsidRDefault="005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0E" w:rsidRDefault="00E50E8C">
    <w:pPr>
      <w:pStyle w:val="Piedepgina"/>
      <w:tabs>
        <w:tab w:val="left" w:pos="8364"/>
      </w:tabs>
    </w:pPr>
    <w:r>
      <w:rPr>
        <w:noProof/>
        <w:lang w:val="es-BO" w:eastAsia="es-BO"/>
      </w:rPr>
      <w:drawing>
        <wp:anchor distT="0" distB="0" distL="0" distR="0" simplePos="0" relativeHeight="251658240" behindDoc="0" locked="0" layoutInCell="1" allowOverlap="1" wp14:anchorId="259FB456" wp14:editId="7AD60D4C">
          <wp:simplePos x="0" y="0"/>
          <wp:positionH relativeFrom="column">
            <wp:posOffset>5626100</wp:posOffset>
          </wp:positionH>
          <wp:positionV relativeFrom="paragraph">
            <wp:posOffset>-1816100</wp:posOffset>
          </wp:positionV>
          <wp:extent cx="1130400" cy="29016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29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A46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91672" wp14:editId="3D6ED461">
              <wp:simplePos x="0" y="0"/>
              <wp:positionH relativeFrom="column">
                <wp:posOffset>-1118235</wp:posOffset>
              </wp:positionH>
              <wp:positionV relativeFrom="paragraph">
                <wp:posOffset>-157480</wp:posOffset>
              </wp:positionV>
              <wp:extent cx="7115810" cy="276225"/>
              <wp:effectExtent l="0" t="0" r="27940" b="28575"/>
              <wp:wrapNone/>
              <wp:docPr id="6" name="Forma lib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15810" cy="276225"/>
                      </a:xfrm>
                      <a:custGeom>
                        <a:avLst/>
                        <a:gdLst>
                          <a:gd name="T0" fmla="*/ 0 w 8171317"/>
                          <a:gd name="T1" fmla="*/ 270340 h 409791"/>
                          <a:gd name="T2" fmla="*/ 2047206 w 8171317"/>
                          <a:gd name="T3" fmla="*/ 397273 h 409791"/>
                          <a:gd name="T4" fmla="*/ 6060338 w 8171317"/>
                          <a:gd name="T5" fmla="*/ 1242 h 409791"/>
                          <a:gd name="T6" fmla="*/ 8011026 w 8171317"/>
                          <a:gd name="T7" fmla="*/ 275418 h 409791"/>
                          <a:gd name="T8" fmla="*/ 7919587 w 8171317"/>
                          <a:gd name="T9" fmla="*/ 361732 h 40979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8171317" h="409791">
                            <a:moveTo>
                              <a:pt x="0" y="270483"/>
                            </a:moveTo>
                            <a:cubicBezTo>
                              <a:pt x="518583" y="356419"/>
                              <a:pt x="1037167" y="442356"/>
                              <a:pt x="2047240" y="397483"/>
                            </a:cubicBezTo>
                            <a:cubicBezTo>
                              <a:pt x="3057313" y="352610"/>
                              <a:pt x="5066453" y="21563"/>
                              <a:pt x="6060440" y="1243"/>
                            </a:cubicBezTo>
                            <a:cubicBezTo>
                              <a:pt x="7054427" y="-19077"/>
                              <a:pt x="7701280" y="215450"/>
                              <a:pt x="8011160" y="275563"/>
                            </a:cubicBezTo>
                            <a:cubicBezTo>
                              <a:pt x="8321040" y="335676"/>
                              <a:pt x="8120380" y="348799"/>
                              <a:pt x="7919720" y="361923"/>
                            </a:cubicBezTo>
                          </a:path>
                        </a:pathLst>
                      </a:custGeom>
                      <a:noFill/>
                      <a:ln w="190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1404" w:rsidRDefault="00AE4021" w:rsidP="00AE4021">
                          <w:pPr>
                            <w:ind w:left="1560"/>
                          </w:pPr>
                          <w:r w:rsidRPr="00653D9B">
                            <w:rPr>
                              <w:rFonts w:ascii="Tahoma" w:hAnsi="Tahoma" w:cs="Tahoma"/>
                              <w:sz w:val="14"/>
                            </w:rPr>
                            <w:fldChar w:fldCharType="begin"/>
                          </w:r>
                          <w:r w:rsidRPr="00653D9B">
                            <w:rPr>
                              <w:rFonts w:ascii="Tahoma" w:hAnsi="Tahoma" w:cs="Tahoma"/>
                              <w:sz w:val="14"/>
                            </w:rPr>
                            <w:instrText>PAGE   \* MERGEFORMAT</w:instrText>
                          </w:r>
                          <w:r w:rsidRPr="00653D9B">
                            <w:rPr>
                              <w:rFonts w:ascii="Tahoma" w:hAnsi="Tahoma" w:cs="Tahoma"/>
                              <w:sz w:val="14"/>
                            </w:rPr>
                            <w:fldChar w:fldCharType="separate"/>
                          </w:r>
                          <w:r w:rsidR="000D0D74" w:rsidRPr="000D0D74">
                            <w:rPr>
                              <w:rFonts w:ascii="Tahoma" w:hAnsi="Tahoma" w:cs="Tahoma"/>
                              <w:noProof/>
                              <w:sz w:val="14"/>
                              <w:lang w:val="es-ES"/>
                            </w:rPr>
                            <w:t>1</w:t>
                          </w:r>
                          <w:r w:rsidRPr="00653D9B">
                            <w:rPr>
                              <w:rFonts w:ascii="Tahoma" w:hAnsi="Tahoma" w:cs="Tahoma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6" o:spid="_x0000_s1026" style="position:absolute;margin-left:-88.05pt;margin-top:-12.4pt;width:560.3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8171317,4097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9USQQAAN8KAAAOAAAAZHJzL2Uyb0RvYy54bWysVt2OozYUvq/Ud7C4rJTBNgZDNJnVNplU&#10;lbbtSps+gMNPQAVMbTLJbNV377ENCUw2o6pqLojN+Tg+3/nzefxwbmr0kitdyXblkQfsobxNZVa1&#10;h5X3+267iD2ke9FmopZtvvJec+19ePr+u8dTt8ypLGWd5QqBklYvT93KK/u+W/q+Tsu8EfpBdnkL&#10;wkKqRvSwVQc/U+IE2pvapxhH/kmqrFMyzbWGtxsn9J6s/qLI0/63otB5j+qVB7b19qnsc2+e/tOj&#10;WB6U6MoqHcwQ/8GKRlQtHHpRtRG9QEdV3ahqqlRJLYv+IZWNL4uiSnPLAdgQ/IbNl1J0ueUCztHd&#10;xU36/1Ob/vryWaEqW3mRh1rRQIi2xtmorvYqR5Fx0KnTS8B96T4rQ1F3n2T6hwaBP5OYjQYM2p9+&#10;kRkoEsdeWqecC9WYL4EuOlvfv158n597lMJLTkgYEwhRCjLKI0pDc7YvluPX6VH3P+XSahIvn3Tv&#10;YpfByno+G+zfgZKiqSGMP/gIoxOKCScB4UOsLzAygVGOA4ZRiRhOeELeQukUihmnOLqvN5iAg4RT&#10;HtzVyybQCEc4COL7esMJmFBG72qFSF74x5gQTN+xlk/AlIeMxHf1Qilf9IKTkjDm961NJuAgIjy4&#10;b6+J+kUxRhGGH4rCMLDZBzV1Ddk0Zu8jpyF7HzmN1/vIabhukJCphzEXRTmmZ3puh/yEFRKmK+6A&#10;r0nYTmpTDSZdIeV3NulACeCMdAInMzgQM/BgqI5bOJ3BwWYDH4vpFh7M4JA7Bm6L5ZvGsBkcUsLA&#10;k6kx7rOBtYIO/Lb3Kg9B7927IutEb5xlHQJLdFp5Y72icuUN9WjEjXzJd9IC+2sbgcpl8eiMKyQ9&#10;7qv0x/zr9IOQxCFAjcVBGDFirYY4WG0EB5xEUA0gZYwCYLDPSqkpeuYiBTV9PXF+znznFAc45AEZ&#10;j6URRN82LicNcRSx0EkpCSPLZLTJtAQ2nAoVP7KcnzLfOa0ch8DBkVmQBPOh+Q1SjgmNHRk4k4Uz&#10;i0zHINEg5eFgkgnqzKXznVMcB5Tg0UvgQT7zYUwoDoZjAxbzZOZ/01Cgr7roRCSh32ILVph8sdfC&#10;JXGsaderoZXbqq6ti+vWpBPwB4Ymb7Ssq8xI7UYd9utaoRcBowH0pyjcDFk8gyl5bDOrrcxF9jys&#10;e1HVbg2n17Zg4SIb8thcafbu/yvByXP8HLMFo9HzguHNZvFxu2aLaEt4uAk26/WG/G1MI2xZVlmW&#10;t8a6cQ4h7N/d88NE5CaIyyQyY6GnZLf2d0vWn5thvQxcxn/Lzl755pZ3Y0F/3p/BOebq38vsFS5/&#10;Jd2MBTMhLEqpvnroBPPVytN/HoXKPVT/3MIAkxCb2b3dsNCGXk0l+6lEtCmoWnlpD83Dbda9G+OO&#10;naoOJZzl2mQrP8LYUVRmOrDGOruGDUxRls4w8Zkxbbq3qOtc+vQPAAAA//8DAFBLAwQUAAYACAAA&#10;ACEAEqwgGN8AAAALAQAADwAAAGRycy9kb3ducmV2LnhtbEyPTU/DMAyG70j8h8hI3La0W/ZVmk4T&#10;EnBmoE7cstZrKhqnarKt+/eYE9xs+dHr5823o+vEBYfQetKQThMQSJWvW2o0fH68TNYgQjRUm84T&#10;arhhgG1xf5ebrPZXesfLPjaCQyhkRoONsc+kDJVFZ8LU90h8O/nBmcjr0Mh6MFcOd52cJclSOtMS&#10;f7Cmx2eL1ff+7DQsyhEPc//WlnZ3K+cH9aVeq17rx4dx9wQi4hj/YPjVZ3Uo2Onoz1QH0WmYpKtl&#10;yixPM8UlGNkotQBxZHa9Alnk8n+H4gcAAP//AwBQSwECLQAUAAYACAAAACEAtoM4kv4AAADhAQAA&#10;EwAAAAAAAAAAAAAAAAAAAAAAW0NvbnRlbnRfVHlwZXNdLnhtbFBLAQItABQABgAIAAAAIQA4/SH/&#10;1gAAAJQBAAALAAAAAAAAAAAAAAAAAC8BAABfcmVscy8ucmVsc1BLAQItABQABgAIAAAAIQAnlT9U&#10;SQQAAN8KAAAOAAAAAAAAAAAAAAAAAC4CAABkcnMvZTJvRG9jLnhtbFBLAQItABQABgAIAAAAIQAS&#10;rCAY3wAAAAsBAAAPAAAAAAAAAAAAAAAAAKMGAABkcnMvZG93bnJldi54bWxQSwUGAAAAAAQABADz&#10;AAAArwcAAAAA&#10;" adj="-11796480,,5400" path="m,270483v518583,85936,1037167,171873,2047240,127000c3057313,352610,5066453,21563,6060440,1243v993987,-20320,1640840,214207,1950720,274320c8321040,335676,8120380,348799,7919720,361923e" filled="f" strokecolor="#17365d" strokeweight="1.5pt">
              <v:stroke joinstyle="round"/>
              <v:formulas/>
              <v:path arrowok="t" o:connecttype="custom" o:connectlocs="0,182226;1782764,267787;5277511,837;6976224,185649;6896597,243830" o:connectangles="0,0,0,0,0" textboxrect="0,0,8171317,409791"/>
              <v:textbox>
                <w:txbxContent>
                  <w:p w:rsidR="00251404" w:rsidRDefault="00AE4021" w:rsidP="00AE4021">
                    <w:pPr>
                      <w:ind w:left="1560"/>
                    </w:pPr>
                    <w:r w:rsidRPr="00653D9B">
                      <w:rPr>
                        <w:rFonts w:ascii="Tahoma" w:hAnsi="Tahoma" w:cs="Tahoma"/>
                        <w:sz w:val="14"/>
                      </w:rPr>
                      <w:fldChar w:fldCharType="begin"/>
                    </w:r>
                    <w:r w:rsidRPr="00653D9B">
                      <w:rPr>
                        <w:rFonts w:ascii="Tahoma" w:hAnsi="Tahoma" w:cs="Tahoma"/>
                        <w:sz w:val="14"/>
                      </w:rPr>
                      <w:instrText>PAGE   \* MERGEFORMAT</w:instrText>
                    </w:r>
                    <w:r w:rsidRPr="00653D9B">
                      <w:rPr>
                        <w:rFonts w:ascii="Tahoma" w:hAnsi="Tahoma" w:cs="Tahoma"/>
                        <w:sz w:val="14"/>
                      </w:rPr>
                      <w:fldChar w:fldCharType="separate"/>
                    </w:r>
                    <w:r w:rsidR="000D0D74" w:rsidRPr="000D0D74">
                      <w:rPr>
                        <w:rFonts w:ascii="Tahoma" w:hAnsi="Tahoma" w:cs="Tahoma"/>
                        <w:noProof/>
                        <w:sz w:val="14"/>
                        <w:lang w:val="es-ES"/>
                      </w:rPr>
                      <w:t>1</w:t>
                    </w:r>
                    <w:r w:rsidRPr="00653D9B">
                      <w:rPr>
                        <w:rFonts w:ascii="Tahoma" w:hAnsi="Tahoma" w:cs="Tahoma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10064" w:type="dxa"/>
      <w:tblInd w:w="-13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4A0" w:firstRow="1" w:lastRow="0" w:firstColumn="1" w:lastColumn="0" w:noHBand="0" w:noVBand="1"/>
    </w:tblPr>
    <w:tblGrid>
      <w:gridCol w:w="3714"/>
      <w:gridCol w:w="3714"/>
      <w:gridCol w:w="2636"/>
    </w:tblGrid>
    <w:tr w:rsidR="0082380E" w:rsidRPr="009875FA">
      <w:tc>
        <w:tcPr>
          <w:tcW w:w="3828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82380E" w:rsidRDefault="00E50E8C">
          <w:pPr>
            <w:spacing w:line="140" w:lineRule="atLeast"/>
            <w:rPr>
              <w:rFonts w:ascii="Verdana" w:eastAsia="Verdana" w:hAnsi="Verdana" w:cs="Verdana"/>
              <w:b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b/>
              <w:sz w:val="14"/>
              <w:szCs w:val="14"/>
              <w:lang w:val="es-BO"/>
            </w:rPr>
            <w:t xml:space="preserve">Oficina Nacional </w:t>
          </w:r>
        </w:p>
        <w:p w:rsidR="0082380E" w:rsidRDefault="00E50E8C">
          <w:pPr>
            <w:spacing w:line="140" w:lineRule="atLeast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Calle 16 de Obrajes No. 220</w:t>
          </w:r>
        </w:p>
        <w:p w:rsidR="0082380E" w:rsidRDefault="00E50E8C">
          <w:pPr>
            <w:spacing w:line="140" w:lineRule="atLeast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Edif. Centro de Negocios Obrajes Piso 2</w:t>
          </w:r>
        </w:p>
        <w:p w:rsidR="0082380E" w:rsidRDefault="00E50E8C">
          <w:pPr>
            <w:spacing w:line="140" w:lineRule="atLeast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 xml:space="preserve">Telf.(2) 2125057 – 2125081 </w:t>
          </w:r>
        </w:p>
        <w:p w:rsidR="0082380E" w:rsidRDefault="00E50E8C">
          <w:pPr>
            <w:spacing w:line="140" w:lineRule="atLeast"/>
            <w:rPr>
              <w:rFonts w:ascii="Verdana" w:eastAsia="Verdana" w:hAnsi="Verdana" w:cs="Verdana"/>
              <w:b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b/>
              <w:sz w:val="14"/>
              <w:szCs w:val="14"/>
              <w:lang w:val="es-BO"/>
            </w:rPr>
            <w:t>Regional La Paz – Piso 3</w:t>
          </w:r>
        </w:p>
        <w:p w:rsidR="0082380E" w:rsidRDefault="00E50E8C">
          <w:pPr>
            <w:spacing w:line="140" w:lineRule="atLeast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Telf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. (2) 2125385 – E-mail: aj.lpz@aj.gob.bo</w:t>
          </w:r>
        </w:p>
        <w:p w:rsidR="0082380E" w:rsidRDefault="0082380E">
          <w:pPr>
            <w:spacing w:line="140" w:lineRule="atLeast"/>
            <w:rPr>
              <w:rFonts w:ascii="Verdana" w:eastAsia="Verdana" w:hAnsi="Verdana" w:cs="Verdana"/>
              <w:sz w:val="14"/>
              <w:szCs w:val="14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82380E" w:rsidRDefault="00E50E8C">
          <w:pPr>
            <w:spacing w:line="140" w:lineRule="atLeast"/>
            <w:jc w:val="center"/>
            <w:rPr>
              <w:rFonts w:ascii="Verdana" w:eastAsia="Verdana" w:hAnsi="Verdana" w:cs="Verdana"/>
              <w:b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b/>
              <w:sz w:val="14"/>
              <w:szCs w:val="14"/>
              <w:lang w:val="es-BO"/>
            </w:rPr>
            <w:t>Regional Santa Cruz</w:t>
          </w:r>
        </w:p>
        <w:p w:rsidR="0082380E" w:rsidRDefault="00E50E8C">
          <w:pPr>
            <w:spacing w:line="140" w:lineRule="atLeast"/>
            <w:jc w:val="center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Calle Prolongación Campero N° 155 U.V.1</w:t>
          </w:r>
        </w:p>
        <w:p w:rsidR="0082380E" w:rsidRDefault="00E50E8C">
          <w:pPr>
            <w:spacing w:line="140" w:lineRule="atLeast"/>
            <w:jc w:val="center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Manzana 7 Zona Norte</w:t>
          </w:r>
        </w:p>
        <w:p w:rsidR="0082380E" w:rsidRDefault="00E50E8C">
          <w:pPr>
            <w:spacing w:line="140" w:lineRule="atLeast"/>
            <w:jc w:val="center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Telf. (3) 3323031 -3333031</w:t>
          </w:r>
        </w:p>
        <w:p w:rsidR="0082380E" w:rsidRDefault="00E50E8C">
          <w:pPr>
            <w:spacing w:line="140" w:lineRule="atLeast"/>
            <w:jc w:val="center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Email: aj.scz@aj.gob.bo</w:t>
          </w:r>
        </w:p>
        <w:p w:rsidR="0082380E" w:rsidRDefault="0082380E">
          <w:pPr>
            <w:pStyle w:val="Piedepgina"/>
            <w:spacing w:line="140" w:lineRule="atLeast"/>
            <w:rPr>
              <w:rFonts w:ascii="Verdana" w:eastAsia="Verdana" w:hAnsi="Verdana" w:cs="Verdana"/>
              <w:sz w:val="14"/>
              <w:szCs w:val="14"/>
              <w:lang w:val="es-BO"/>
            </w:rPr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FFFFFF" w:fill="FFFFFF"/>
          <w:hideMark/>
        </w:tcPr>
        <w:p w:rsidR="0082380E" w:rsidRDefault="00E50E8C">
          <w:pPr>
            <w:spacing w:line="140" w:lineRule="atLeast"/>
            <w:jc w:val="right"/>
            <w:rPr>
              <w:rFonts w:ascii="Verdana" w:eastAsia="Verdana" w:hAnsi="Verdana" w:cs="Verdana"/>
              <w:b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b/>
              <w:sz w:val="14"/>
              <w:szCs w:val="14"/>
              <w:lang w:val="es-BO"/>
            </w:rPr>
            <w:t>Regional Cochabamba</w:t>
          </w:r>
        </w:p>
        <w:p w:rsidR="0082380E" w:rsidRDefault="00E50E8C">
          <w:pPr>
            <w:spacing w:line="140" w:lineRule="atLeast"/>
            <w:jc w:val="right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Calle Ayacucho esquina Heroínas</w:t>
          </w:r>
        </w:p>
        <w:p w:rsidR="0082380E" w:rsidRDefault="00E50E8C">
          <w:pPr>
            <w:spacing w:line="140" w:lineRule="atLeast"/>
            <w:jc w:val="right"/>
            <w:rPr>
              <w:rFonts w:ascii="Verdana" w:eastAsia="Verdana" w:hAnsi="Verdana" w:cs="Verdana"/>
              <w:sz w:val="14"/>
              <w:szCs w:val="14"/>
              <w:lang w:val="es-BO"/>
            </w:rPr>
          </w:pPr>
          <w:r>
            <w:rPr>
              <w:rFonts w:ascii="Verdana" w:eastAsia="Verdana" w:hAnsi="Verdana" w:cs="Verdana"/>
              <w:sz w:val="14"/>
              <w:szCs w:val="14"/>
              <w:lang w:val="es-BO"/>
            </w:rPr>
            <w:t>Edificio ECOBOL</w:t>
          </w:r>
        </w:p>
        <w:p w:rsidR="0082380E" w:rsidRDefault="00E50E8C">
          <w:pPr>
            <w:spacing w:line="140" w:lineRule="atLeast"/>
            <w:jc w:val="right"/>
            <w:rPr>
              <w:rFonts w:ascii="Verdana" w:eastAsia="Verdana" w:hAnsi="Verdana" w:cs="Verdana"/>
              <w:sz w:val="14"/>
              <w:szCs w:val="14"/>
              <w:lang w:val="es-ES"/>
            </w:rPr>
          </w:pPr>
          <w:r>
            <w:rPr>
              <w:rFonts w:ascii="Verdana" w:eastAsia="Verdana" w:hAnsi="Verdana" w:cs="Verdana"/>
              <w:sz w:val="14"/>
              <w:szCs w:val="14"/>
              <w:lang w:val="es-ES"/>
            </w:rPr>
            <w:t>Telf.  (4) 4661000 - 4661001</w:t>
          </w:r>
        </w:p>
        <w:p w:rsidR="0082380E" w:rsidRDefault="00E50E8C">
          <w:pPr>
            <w:spacing w:line="140" w:lineRule="atLeast"/>
            <w:jc w:val="right"/>
            <w:rPr>
              <w:rFonts w:ascii="Verdana" w:eastAsia="Verdana" w:hAnsi="Verdana" w:cs="Verdana"/>
              <w:sz w:val="14"/>
              <w:szCs w:val="14"/>
              <w:lang w:val="es-ES"/>
            </w:rPr>
          </w:pPr>
          <w:r>
            <w:rPr>
              <w:rFonts w:ascii="Verdana" w:eastAsia="Verdana" w:hAnsi="Verdana" w:cs="Verdana"/>
              <w:sz w:val="14"/>
              <w:szCs w:val="14"/>
              <w:lang w:val="es-ES"/>
            </w:rPr>
            <w:t>Email: aj.cbb@aj.gob.bo</w:t>
          </w:r>
        </w:p>
      </w:tc>
    </w:tr>
  </w:tbl>
  <w:p w:rsidR="0082380E" w:rsidRDefault="0082380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DD" w:rsidRDefault="005400DD">
      <w:r>
        <w:separator/>
      </w:r>
    </w:p>
  </w:footnote>
  <w:footnote w:type="continuationSeparator" w:id="0">
    <w:p w:rsidR="005400DD" w:rsidRDefault="0054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0E" w:rsidRDefault="00E50E8C">
    <w:pPr>
      <w:pStyle w:val="Encabezado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>PAGE</w:instrText>
    </w:r>
    <w:r>
      <w:fldChar w:fldCharType="end"/>
    </w:r>
  </w:p>
  <w:p w:rsidR="0082380E" w:rsidRDefault="0082380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0E" w:rsidRDefault="009875FA">
    <w:pPr>
      <w:pStyle w:val="Encabezado"/>
      <w:rPr>
        <w:rFonts w:ascii="Tahoma" w:eastAsia="Tahoma" w:hAnsi="Tahoma" w:cs="Tahoma"/>
        <w:color w:val="FF0000"/>
      </w:rPr>
    </w:pPr>
    <w:r>
      <w:rPr>
        <w:rFonts w:ascii="Tahoma" w:eastAsia="Tahoma" w:hAnsi="Tahoma" w:cs="Tahoma"/>
        <w:noProof/>
        <w:color w:val="FF0000"/>
        <w:lang w:val="es-BO" w:eastAsia="es-BO"/>
      </w:rPr>
      <w:drawing>
        <wp:anchor distT="0" distB="0" distL="0" distR="0" simplePos="0" relativeHeight="251661312" behindDoc="0" locked="0" layoutInCell="1" allowOverlap="1" wp14:anchorId="2541565B" wp14:editId="569A96C8">
          <wp:simplePos x="0" y="0"/>
          <wp:positionH relativeFrom="column">
            <wp:posOffset>-165100</wp:posOffset>
          </wp:positionH>
          <wp:positionV relativeFrom="paragraph">
            <wp:posOffset>101600</wp:posOffset>
          </wp:positionV>
          <wp:extent cx="3742761" cy="738000"/>
          <wp:effectExtent l="0" t="0" r="0" b="5080"/>
          <wp:wrapTopAndBottom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2761" cy="73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880"/>
    <w:multiLevelType w:val="multilevel"/>
    <w:tmpl w:val="779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1">
    <w:nsid w:val="0BCE016F"/>
    <w:multiLevelType w:val="multilevel"/>
    <w:tmpl w:val="659C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2">
    <w:nsid w:val="0E0C0D3F"/>
    <w:multiLevelType w:val="multilevel"/>
    <w:tmpl w:val="CC009A3C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3">
    <w:nsid w:val="143F6718"/>
    <w:multiLevelType w:val="multilevel"/>
    <w:tmpl w:val="C6286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4">
    <w:nsid w:val="158117A7"/>
    <w:multiLevelType w:val="multilevel"/>
    <w:tmpl w:val="39A497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abstractNum w:abstractNumId="5">
    <w:nsid w:val="253D4EF1"/>
    <w:multiLevelType w:val="multilevel"/>
    <w:tmpl w:val="4F68A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 w:eastAsia="en-US"/>
      </w:rPr>
    </w:lvl>
    <w:lvl w:ilvl="1">
      <w:start w:val="1"/>
      <w:numFmt w:val="decimal"/>
      <w:lvlText w:val=""/>
      <w:lvlJc w:val="left"/>
      <w:rPr>
        <w:lang w:val="en-US" w:eastAsia="en-US"/>
      </w:rPr>
    </w:lvl>
    <w:lvl w:ilvl="2">
      <w:start w:val="1"/>
      <w:numFmt w:val="decimal"/>
      <w:lvlText w:val=""/>
      <w:lvlJc w:val="left"/>
      <w:rPr>
        <w:lang w:val="en-US" w:eastAsia="en-US"/>
      </w:rPr>
    </w:lvl>
    <w:lvl w:ilvl="3">
      <w:start w:val="1"/>
      <w:numFmt w:val="decimal"/>
      <w:lvlText w:val=""/>
      <w:lvlJc w:val="left"/>
      <w:rPr>
        <w:lang w:val="en-US" w:eastAsia="en-US"/>
      </w:rPr>
    </w:lvl>
    <w:lvl w:ilvl="4">
      <w:start w:val="1"/>
      <w:numFmt w:val="decimal"/>
      <w:lvlText w:val=""/>
      <w:lvlJc w:val="left"/>
      <w:rPr>
        <w:lang w:val="en-US" w:eastAsia="en-US"/>
      </w:rPr>
    </w:lvl>
    <w:lvl w:ilvl="5">
      <w:start w:val="1"/>
      <w:numFmt w:val="decimal"/>
      <w:lvlText w:val=""/>
      <w:lvlJc w:val="left"/>
      <w:rPr>
        <w:lang w:val="en-US" w:eastAsia="en-US"/>
      </w:rPr>
    </w:lvl>
    <w:lvl w:ilvl="6">
      <w:start w:val="1"/>
      <w:numFmt w:val="decimal"/>
      <w:lvlText w:val=""/>
      <w:lvlJc w:val="left"/>
      <w:rPr>
        <w:lang w:val="en-US" w:eastAsia="en-US"/>
      </w:rPr>
    </w:lvl>
    <w:lvl w:ilvl="7">
      <w:start w:val="1"/>
      <w:numFmt w:val="decimal"/>
      <w:lvlText w:val=""/>
      <w:lvlJc w:val="left"/>
      <w:rPr>
        <w:lang w:val="en-US" w:eastAsia="en-US"/>
      </w:rPr>
    </w:lvl>
    <w:lvl w:ilvl="8">
      <w:start w:val="1"/>
      <w:numFmt w:val="decimal"/>
      <w:lvlText w:val=""/>
      <w:lvlJc w:val="left"/>
      <w:rPr>
        <w:lang w:val="en-US" w:eastAsia="en-US"/>
      </w:rPr>
    </w:lvl>
  </w:abstractNum>
  <w:abstractNum w:abstractNumId="6">
    <w:nsid w:val="296A7F91"/>
    <w:multiLevelType w:val="multilevel"/>
    <w:tmpl w:val="825A1B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7">
    <w:nsid w:val="30DD451B"/>
    <w:multiLevelType w:val="hybridMultilevel"/>
    <w:tmpl w:val="73169CFE"/>
    <w:lvl w:ilvl="0" w:tplc="87F41EB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85417"/>
    <w:multiLevelType w:val="multilevel"/>
    <w:tmpl w:val="77F2FB28"/>
    <w:lvl w:ilvl="0">
      <w:start w:val="1"/>
      <w:numFmt w:val="upperRoman"/>
      <w:lvlText w:val="%1."/>
      <w:lvlJc w:val="left"/>
      <w:pPr>
        <w:ind w:left="1080" w:hanging="72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lang w:val="en-US" w:eastAsia="en-US"/>
      </w:rPr>
    </w:lvl>
  </w:abstractNum>
  <w:abstractNum w:abstractNumId="9">
    <w:nsid w:val="42EF0AEA"/>
    <w:multiLevelType w:val="multilevel"/>
    <w:tmpl w:val="C19E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10">
    <w:nsid w:val="4626746A"/>
    <w:multiLevelType w:val="multilevel"/>
    <w:tmpl w:val="95F2D15E"/>
    <w:lvl w:ilvl="0">
      <w:start w:val="1"/>
      <w:numFmt w:val="upperRoman"/>
      <w:lvlText w:val="%1."/>
      <w:lvlJc w:val="left"/>
      <w:pPr>
        <w:ind w:left="1080" w:hanging="72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lang w:val="en-US" w:eastAsia="en-US"/>
      </w:rPr>
    </w:lvl>
  </w:abstractNum>
  <w:abstractNum w:abstractNumId="11">
    <w:nsid w:val="50187D68"/>
    <w:multiLevelType w:val="multilevel"/>
    <w:tmpl w:val="A5E84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6AC4F8D"/>
    <w:multiLevelType w:val="multilevel"/>
    <w:tmpl w:val="1AEEA4A6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13">
    <w:nsid w:val="57C028B0"/>
    <w:multiLevelType w:val="multilevel"/>
    <w:tmpl w:val="1F20756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14">
    <w:nsid w:val="583A0079"/>
    <w:multiLevelType w:val="hybridMultilevel"/>
    <w:tmpl w:val="707CCD28"/>
    <w:lvl w:ilvl="0" w:tplc="9C98E77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BE62BC7"/>
    <w:multiLevelType w:val="multilevel"/>
    <w:tmpl w:val="62026EAA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16">
    <w:nsid w:val="6E5F7F27"/>
    <w:multiLevelType w:val="multilevel"/>
    <w:tmpl w:val="9FCCD87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17">
    <w:nsid w:val="6E6C627C"/>
    <w:multiLevelType w:val="multilevel"/>
    <w:tmpl w:val="0EDC76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D6751B"/>
    <w:multiLevelType w:val="multilevel"/>
    <w:tmpl w:val="A596F1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19">
    <w:nsid w:val="789F3FD5"/>
    <w:multiLevelType w:val="multilevel"/>
    <w:tmpl w:val="FECECF9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lang w:val="en-US" w:eastAsia="en-US"/>
      </w:rPr>
    </w:lvl>
  </w:abstractNum>
  <w:abstractNum w:abstractNumId="20">
    <w:nsid w:val="7E3E5C13"/>
    <w:multiLevelType w:val="multilevel"/>
    <w:tmpl w:val="FDDA1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1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19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0E"/>
    <w:rsid w:val="000D0D74"/>
    <w:rsid w:val="001528B0"/>
    <w:rsid w:val="003078F4"/>
    <w:rsid w:val="00373A17"/>
    <w:rsid w:val="004411CD"/>
    <w:rsid w:val="005400DD"/>
    <w:rsid w:val="00606529"/>
    <w:rsid w:val="00646B0C"/>
    <w:rsid w:val="0082380E"/>
    <w:rsid w:val="009875FA"/>
    <w:rsid w:val="009E2BE2"/>
    <w:rsid w:val="00AE4021"/>
    <w:rsid w:val="00BD734B"/>
    <w:rsid w:val="00E50E8C"/>
    <w:rsid w:val="00F32159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ar-S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qFormat/>
    <w:pPr>
      <w:keepNext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qFormat/>
    <w:pPr>
      <w:keepNext/>
      <w:outlineLvl w:val="1"/>
    </w:pPr>
    <w:rPr>
      <w:rFonts w:ascii="Arial" w:eastAsia="Arial" w:hAnsi="Arial" w:cs="Arial"/>
      <w:b/>
      <w:sz w:val="16"/>
    </w:rPr>
  </w:style>
  <w:style w:type="paragraph" w:styleId="Ttulo8">
    <w:name w:val="heading 8"/>
    <w:basedOn w:val="Normal"/>
    <w:qFormat/>
    <w:pPr>
      <w:keepNext/>
      <w:spacing w:line="360" w:lineRule="auto"/>
      <w:ind w:left="2127"/>
      <w:jc w:val="both"/>
      <w:outlineLvl w:val="7"/>
    </w:pPr>
    <w:rPr>
      <w:bCs/>
      <w:sz w:val="24"/>
      <w:lang w:val="es-MX"/>
    </w:rPr>
  </w:style>
  <w:style w:type="paragraph" w:styleId="Ttulo9">
    <w:name w:val="heading 9"/>
    <w:basedOn w:val="Normal"/>
    <w:qFormat/>
    <w:pPr>
      <w:keepNext/>
      <w:spacing w:line="360" w:lineRule="auto"/>
      <w:ind w:left="2410"/>
      <w:jc w:val="both"/>
      <w:outlineLvl w:val="8"/>
    </w:pPr>
    <w:rPr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NoList">
    <w:name w:val="No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  <w:szCs w:val="16"/>
      <w:lang w:val="en-US" w:eastAsia="en-US"/>
    </w:rPr>
  </w:style>
  <w:style w:type="character" w:styleId="Nmerodepgina">
    <w:name w:val="page number"/>
    <w:basedOn w:val="Fuentedeprrafopredeter"/>
    <w:rPr>
      <w:lang w:val="en-US" w:eastAsia="en-US"/>
    </w:rPr>
  </w:style>
  <w:style w:type="paragraph" w:styleId="Textoindependiente3">
    <w:name w:val="Body Text 3"/>
    <w:basedOn w:val="Normal"/>
    <w:pPr>
      <w:spacing w:line="360" w:lineRule="auto"/>
    </w:pPr>
    <w:rPr>
      <w:sz w:val="24"/>
    </w:rPr>
  </w:style>
  <w:style w:type="paragraph" w:customStyle="1" w:styleId="BodyText31">
    <w:name w:val="Body Text 31"/>
    <w:basedOn w:val="Normal"/>
    <w:pPr>
      <w:jc w:val="both"/>
    </w:pPr>
    <w:rPr>
      <w:sz w:val="24"/>
    </w:rPr>
  </w:style>
  <w:style w:type="paragraph" w:styleId="Textoindependiente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semiHidden/>
    <w:rPr>
      <w:b/>
      <w:bCs/>
    </w:rPr>
  </w:style>
  <w:style w:type="character" w:customStyle="1" w:styleId="EncabezadoCar">
    <w:name w:val="Encabezado Car"/>
    <w:link w:val="Encabezado"/>
    <w:rPr>
      <w:lang w:val="en-US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styleId="Sinespaciado">
    <w:name w:val="No Spacing"/>
    <w:uiPriority w:val="1"/>
    <w:qFormat/>
    <w:pPr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rPr>
      <w:lang w:val="en-US" w:eastAsia="en-US"/>
    </w:rPr>
  </w:style>
  <w:style w:type="table" w:styleId="Tablaconcuadrcula">
    <w:name w:val="Table Grid"/>
    <w:basedOn w:val="Tablanormal"/>
    <w:uiPriority w:val="59"/>
    <w:rsid w:val="0003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32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F3215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ar-S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qFormat/>
    <w:pPr>
      <w:keepNext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qFormat/>
    <w:pPr>
      <w:keepNext/>
      <w:outlineLvl w:val="1"/>
    </w:pPr>
    <w:rPr>
      <w:rFonts w:ascii="Arial" w:eastAsia="Arial" w:hAnsi="Arial" w:cs="Arial"/>
      <w:b/>
      <w:sz w:val="16"/>
    </w:rPr>
  </w:style>
  <w:style w:type="paragraph" w:styleId="Ttulo8">
    <w:name w:val="heading 8"/>
    <w:basedOn w:val="Normal"/>
    <w:qFormat/>
    <w:pPr>
      <w:keepNext/>
      <w:spacing w:line="360" w:lineRule="auto"/>
      <w:ind w:left="2127"/>
      <w:jc w:val="both"/>
      <w:outlineLvl w:val="7"/>
    </w:pPr>
    <w:rPr>
      <w:bCs/>
      <w:sz w:val="24"/>
      <w:lang w:val="es-MX"/>
    </w:rPr>
  </w:style>
  <w:style w:type="paragraph" w:styleId="Ttulo9">
    <w:name w:val="heading 9"/>
    <w:basedOn w:val="Normal"/>
    <w:qFormat/>
    <w:pPr>
      <w:keepNext/>
      <w:spacing w:line="360" w:lineRule="auto"/>
      <w:ind w:left="2410"/>
      <w:jc w:val="both"/>
      <w:outlineLvl w:val="8"/>
    </w:pPr>
    <w:rPr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NoList">
    <w:name w:val="No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  <w:szCs w:val="16"/>
      <w:lang w:val="en-US" w:eastAsia="en-US"/>
    </w:rPr>
  </w:style>
  <w:style w:type="character" w:styleId="Nmerodepgina">
    <w:name w:val="page number"/>
    <w:basedOn w:val="Fuentedeprrafopredeter"/>
    <w:rPr>
      <w:lang w:val="en-US" w:eastAsia="en-US"/>
    </w:rPr>
  </w:style>
  <w:style w:type="paragraph" w:styleId="Textoindependiente3">
    <w:name w:val="Body Text 3"/>
    <w:basedOn w:val="Normal"/>
    <w:pPr>
      <w:spacing w:line="360" w:lineRule="auto"/>
    </w:pPr>
    <w:rPr>
      <w:sz w:val="24"/>
    </w:rPr>
  </w:style>
  <w:style w:type="paragraph" w:customStyle="1" w:styleId="BodyText31">
    <w:name w:val="Body Text 31"/>
    <w:basedOn w:val="Normal"/>
    <w:pPr>
      <w:jc w:val="both"/>
    </w:pPr>
    <w:rPr>
      <w:sz w:val="24"/>
    </w:rPr>
  </w:style>
  <w:style w:type="paragraph" w:styleId="Textoindependiente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semiHidden/>
    <w:rPr>
      <w:b/>
      <w:bCs/>
    </w:rPr>
  </w:style>
  <w:style w:type="character" w:customStyle="1" w:styleId="EncabezadoCar">
    <w:name w:val="Encabezado Car"/>
    <w:link w:val="Encabezado"/>
    <w:rPr>
      <w:lang w:val="en-US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styleId="Sinespaciado">
    <w:name w:val="No Spacing"/>
    <w:uiPriority w:val="1"/>
    <w:qFormat/>
    <w:pPr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rPr>
      <w:lang w:val="en-US" w:eastAsia="en-US"/>
    </w:rPr>
  </w:style>
  <w:style w:type="table" w:styleId="Tablaconcuadrcula">
    <w:name w:val="Table Grid"/>
    <w:basedOn w:val="Tablanormal"/>
    <w:uiPriority w:val="59"/>
    <w:rsid w:val="0003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32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F321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Asistencia formación</vt:lpstr>
    </vt:vector>
  </TitlesOfParts>
  <Company>.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formación</dc:title>
  <dc:subject>Registro norma</dc:subject>
  <dc:creator>PATI</dc:creator>
  <cp:lastModifiedBy>Jhonny Gonzalo Choque Sarzuri</cp:lastModifiedBy>
  <cp:revision>8</cp:revision>
  <cp:lastPrinted>2020-01-27T13:54:00Z</cp:lastPrinted>
  <dcterms:created xsi:type="dcterms:W3CDTF">2020-01-27T14:20:00Z</dcterms:created>
  <dcterms:modified xsi:type="dcterms:W3CDTF">2021-03-02T15:19:00Z</dcterms:modified>
</cp:coreProperties>
</file>